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febrero de 2022, el Pleno de la Cámara rechazó la moción por la que se insta al Gobierno de Navarra y al Gobierno de España a trabajar en el adelanto de los trámites en la construcción de los tramos pendientes de la Autovía de Navarra A-15, presentada por el Ilmo. Sr. D. Javier García Jiménez y publicada en el Boletín Oficial del Parlamento de Navarra núm. 20 de 15 de febrero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