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Oinarrizko Osasun Laguntzako taldeen buru osasun arloko profesional bat izateko aukerari buruzko foru araudia baliogabetzen duten epaiak betetzeari buruzkoa. Galdera 2021eko azaroaren 12ko 130.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31n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(NA+) talde parlamentarioari atxikitako foru parlamentari Cristina Ibarrola Guillén andreak idatziz erantzuteko galdera aurkeztu du (10-21-PES-00370), informazioa jaso nahi baitu honi buruz: “Nafarroako Justizia Auzitegi Nagusiaren 2019ko abenduko epaiak, zeinen bidez baliogabetzen baita Oinarrizko Osasun Laguntzako taldeen buru osasun arloko profesional bat izateko aukerari buruzko foru araudia”. Hona Nafarroako Gobernuko Osasuneko kontseilariak horri buruz eman beharreko informazioa:</w:t>
      </w:r>
    </w:p>
    <w:p>
      <w:pPr>
        <w:pStyle w:val="0"/>
        <w:spacing w:after="113.386" w:before="0" w:line="226" w:lineRule="exact"/>
        <w:suppressAutoHyphens w:val="false"/>
        <w:rPr>
          <w:rStyle w:val="1"/>
        </w:rPr>
      </w:pPr>
      <w:r>
        <w:rPr>
          <w:rStyle w:val="1"/>
        </w:rPr>
        <w:t xml:space="preserve">2019ko abenduan Nafarroako Justizia Auzitegi Nagusiko Administrazioarekiko Auzien Salak bi epai eman zituen uztailaren 18ko 54/2018 Foru Dekretua zuzenbidearen araberakoa zen ala ez erabakitzeko. Foru dekretu horrek aldatu egin zituen Osasunbidea-Nafarroako Osasun Zerbitzuaren estatutuak, aurreko beste epai bat betez.</w:t>
      </w:r>
    </w:p>
    <w:p>
      <w:pPr>
        <w:pStyle w:val="0"/>
        <w:spacing w:after="113.386" w:before="0" w:line="226" w:lineRule="exact"/>
        <w:suppressAutoHyphens w:val="false"/>
        <w:rPr>
          <w:rStyle w:val="1"/>
        </w:rPr>
      </w:pPr>
      <w:r>
        <w:rPr>
          <w:rStyle w:val="1"/>
        </w:rPr>
        <w:t xml:space="preserve">OOLko taldeetako buruei esleitutako eginkizunetan aldaketa eginda ere, auzitegiaren erabaki horietan baietsi egin ziren administrazioarekiko auzi-errekurtsoak, osasun arloko profesionalak OOLko taldeen buru izendatzeko aukerari eusten zitzaiolako.</w:t>
      </w:r>
    </w:p>
    <w:p>
      <w:pPr>
        <w:pStyle w:val="0"/>
        <w:spacing w:after="113.386" w:before="0" w:line="226" w:lineRule="exact"/>
        <w:suppressAutoHyphens w:val="false"/>
        <w:rPr>
          <w:rStyle w:val="1"/>
        </w:rPr>
      </w:pPr>
      <w:r>
        <w:rPr>
          <w:rStyle w:val="1"/>
        </w:rPr>
        <w:t xml:space="preserve">Osasunbidea-Nafarroako Osasun Zerbitzuak ez du aldaketa formalik egin estatutu horietan, baina esan behar da bete egin direla jarritako errekurtsoen helburua eta auzitegiaren erabakiak; izan ere, bi epaien berri izan ondoren, ez da OOLko taldeen buru izendatu Oinarrizko Osasun Laguntzari atxikitako medikua ez den osasun arloko profesional bakar bat ere. Aipatutako aldaketa egiteko aukera aztertzen ari da Osasun Departamentua.</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abenduaren 9an</w:t>
      </w:r>
    </w:p>
    <w:p>
      <w:pPr>
        <w:pStyle w:val="0"/>
        <w:spacing w:after="113.386" w:before="0" w:line="226" w:lineRule="exact"/>
        <w:suppressAutoHyphens w:val="false"/>
        <w:rPr>
          <w:rStyle w:val="1"/>
          <w:spacing w:val="-1.919"/>
        </w:rPr>
      </w:pPr>
      <w:r>
        <w:rPr>
          <w:rStyle w:val="1"/>
          <w:spacing w:val="-2.88"/>
        </w:rPr>
        <w:t xml:space="preserve">Osasuneko kontseilaria: Santos Induráin Orduna</w:t>
      </w:r>
      <w:r>
        <w:rPr>
          <w:rStyle w:val="1"/>
          <w:spacing w:val="-1.919"/>
        </w:rPr>
      </w:r>
    </w:p>
    <w:p>
      <w:pPr>
        <w:pStyle w:val="0"/>
        <w:suppressAutoHyphens w:val="false"/>
        <w:rPr>
          <w:rStyle w:val="1"/>
        </w:rPr>
      </w:pPr>
      <w:r>
        <w:rPr>
          <w:rStyle w:val="1"/>
        </w:rPr>
      </w:r>
    </w:p>
    <w:p>
      <w:pPr>
        <w:pStyle w:val="0"/>
        <w:spacing w:after="113.386" w:before="0" w:line="226" w:lineRule="exact"/>
        <w:suppressAutoHyphens w:val="false"/>
        <w:rPr>
          <w:rStyle w:val="1"/>
        </w:rPr>
      </w:pPr>
      <w:r>
        <w:rPr>
          <w:rStyle w:val="1"/>
        </w:rPr>
        <w:t xml:space="preserve">Navarra Suma (NA+) talde parlamentarioari atxikita dagoen foru parlamentari Cristina Ibarrola Guillén andreak idatziz erantzuteko galdera aurkeztu du (10-21-PES-00370, errepikatua), zeinaren bidez informazio hau eskatzen baitu: “Zergatik ez dira bete epai horiek? Osasun Departamentuak zer ekintza eta zer epetan egin nahi ditu?”. Hona Nafarroako Gobernuko Osasuneko kontseilariak horri buruz ematen dion informazioa:</w:t>
      </w:r>
    </w:p>
    <w:p>
      <w:pPr>
        <w:pStyle w:val="0"/>
        <w:spacing w:after="113.386" w:before="0" w:line="226" w:lineRule="exact"/>
        <w:suppressAutoHyphens w:val="false"/>
        <w:rPr>
          <w:rStyle w:val="1"/>
        </w:rPr>
      </w:pPr>
      <w:r>
        <w:rPr>
          <w:rStyle w:val="1"/>
        </w:rPr>
        <w:t xml:space="preserve">Osasun Departamentua aztertzen ari da nolako eragina izan dezaketen epai horiek eta zer pauso eman behar diren zentzuzko denbora-esparru batean, kontuan izanda Osasunbidea-Nafarroako Osasun Zerbitzuko antolaketa-egituren funtzionamendurako ondorioak eta aintzat hartu beharreko lege-alderdiak, eta betiere lehentasuna emanez herritarrentzako osasun zerbitzuen bermeari.</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2022ko urtarrilaren 27an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