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incumplimiento de la Ley Foral 10/2021, de 18 de junio, por la que se regula el derecho al cribado neonatal ampliado en Navarra,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el Gobierno de Navarra está incumpliendo la Ley Foral 10/2021, de 18 de junio, por la que se regula el derecho al cribado neonatal ampliado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 de marzo de 2022.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