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desarrollos normativos pendientes en el Instituto Navarro de la Juventud, formulada por el Ilmo. Sr. D. Ángel Ansa Echegaray (10-22/POR-00140).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 (NA+), al amparo de lo dispuesto en el Reglamento de la Cámara, realiza la siguiente pregunta oral al consejero de Presidencia, Igualdad, Función Pública e Interior para su contestación en Comisión: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estado se encuentran los desarrollos normativos pendientes de realizar en el Instituto Navarro de la Juventud del proyecto de decreto foral que establecerá las normas básicas de organización y funcionamiento del Consejo de la Juventud de Navarra y de la Comisión Coordinadora de la Política Juvenil Local?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23 de marzo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