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actuaciones realizadas y la situación del Plan de Carreteras de Navarra, formulada por el Ilmo. Sr. D. Javier García Jiménez (10-22/PES-00152).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miembro de las Cortes de Navarra, adscrito al Grupo Parlamentario Navarra Suma (NA+), al amparo de lo dispuesto en el Reglamento de la Cámara, realiza la siguiente pregunta escrita al consejero de Cohesión Territorial: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ha llevado a cabo el departamento y en qué situación se encuentra el Plan de Carreteras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28 de abril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