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foros o mesas de trabajo a los que se refiere el artículo 33 de la Ley Foral de Derechos Culturales de Navarra, formulada por la Ilma. Sra. D.ª Ana Isabel Ansa Ascunce (10-22/POR-00184).</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Ana Ansa Ascunce, parlamentaria foral adscrita al Grupo Parlamentario Geroa Bai, al amparo de lo dispuesto en el Reglamento del Parlamento de Navarra, presenta la siguiente pregunta oral con el fin de que sea respondida en el Pleno de esta Cámara por la consejera de Cultura y Deporte del Gobierno de Navarra. </w:t>
      </w:r>
    </w:p>
    <w:p>
      <w:pPr>
        <w:pStyle w:val="0"/>
        <w:suppressAutoHyphens w:val="false"/>
        <w:rPr>
          <w:rStyle w:val="1"/>
        </w:rPr>
      </w:pPr>
      <w:r>
        <w:rPr>
          <w:rStyle w:val="1"/>
        </w:rPr>
        <w:t xml:space="preserve">El artículo 33, punto 4, letra g) de la Ley Foral de Derechos Culturales de Navarra indica que el Departamento “establecerá foros o mesas de trabajo para la implementación de planes de impulso de los diferentes sectores culturales”. </w:t>
      </w:r>
    </w:p>
    <w:p>
      <w:pPr>
        <w:pStyle w:val="0"/>
        <w:suppressAutoHyphens w:val="false"/>
        <w:rPr>
          <w:rStyle w:val="1"/>
        </w:rPr>
      </w:pPr>
      <w:r>
        <w:rPr>
          <w:rStyle w:val="1"/>
        </w:rPr>
        <w:t xml:space="preserve">A este respecto, se formula la siguiente pregunta oral a la consejera de Cultura y Deporte: </w:t>
      </w:r>
    </w:p>
    <w:p>
      <w:pPr>
        <w:pStyle w:val="0"/>
        <w:suppressAutoHyphens w:val="false"/>
        <w:rPr>
          <w:rStyle w:val="1"/>
        </w:rPr>
      </w:pPr>
      <w:r>
        <w:rPr>
          <w:rStyle w:val="1"/>
        </w:rPr>
        <w:t xml:space="preserve">¿Tiene el Departamento un calendario o cronograma para la creación y desarrollo de estos foros? </w:t>
      </w:r>
    </w:p>
    <w:p>
      <w:pPr>
        <w:pStyle w:val="0"/>
        <w:suppressAutoHyphens w:val="false"/>
        <w:rPr>
          <w:rStyle w:val="1"/>
        </w:rPr>
      </w:pPr>
      <w:r>
        <w:rPr>
          <w:rStyle w:val="1"/>
        </w:rPr>
        <w:t xml:space="preserve">En Pamplona-lruña, a 12 de mayo de 2022 </w:t>
      </w:r>
    </w:p>
    <w:p>
      <w:pPr>
        <w:pStyle w:val="0"/>
        <w:suppressAutoHyphens w:val="false"/>
        <w:rPr>
          <w:rStyle w:val="1"/>
        </w:rPr>
      </w:pPr>
      <w:r>
        <w:rPr>
          <w:rStyle w:val="1"/>
        </w:rPr>
        <w:t xml:space="preserve">La Parlamentaria Foral: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