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Iruñerriko eskaintza industriala berrantolatzeari begira Lanbide Heziketako ikastetxe berri bat eraikitzeari buruzkoa (10-22/POR-00188).</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Gobernuaren eta Iruñerriko toki entitateen arteko elkarrizketa-konferentzian Gobernuko lehendakariak iragarri zuen Iruñerriko eskaintza industriala berrantolatzeari begira Lanbide Heziketako ikastetxe berri bat eraikiko dela. Zein dira hori eraikitzeko epeak, aurreikusitako lekua, behar den inbertsioa, ikastetxe berrira eramanen diren espezialitateak, zer ikastetxetatik eta mugimendu horiek sorraraziko dituzten espazioen erabilera?</w:t>
      </w:r>
    </w:p>
    <w:p>
      <w:pPr>
        <w:pStyle w:val="0"/>
        <w:suppressAutoHyphens w:val="false"/>
        <w:rPr>
          <w:rStyle w:val="1"/>
        </w:rPr>
      </w:pPr>
      <w:r>
        <w:rPr>
          <w:rStyle w:val="1"/>
        </w:rPr>
        <w:t xml:space="preserve">Iruñean, 2022ko maiatzaren 2an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