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30ean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2022ko maiatzaren 26an egindako Osoko Bilkuran, erabaki zuen Eskuin muturreko taldeek edo funtzionario publikoek eragindako motibazio politikoko ekintzen biktimei errekonozimendua eta ordaina emateko martxoaren 26ko 16/2019 Foru Legea aldatzeko Foru Lege proposamena aintzat hartzea. Foru Lege proposamen hori Nafarroako Alderdi Sozialista eta Geroa Bai talde parlamentarioek eta Nafarroako Podemos-Ahal Dugu foru parlamentarien elkarteak aurkeztu zuten, eta 2022ko maiatzaren 6ko 57. Nafarroako Parlamentuko Aldizkari Ofizialean argitaratu zen (10-22/PRO-00010).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Maiatzaren 26an eta 2184 sarrera erregistroarekin, Nafarroako Alderdi Sozialista eta Geroa Bai talde parlamentarioek eta Nafarroako Podemos-Ahal Dugu foru parlamentarien elkarteak eskatu dute foru lege proposamen hori presako prozeduraz izapidetu dadin.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110., 111. eta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Eskuin muturreko taldeek edo funtzionario publikoek eragindako motibazio politikoko ekintzen biktimei errekonozimendua eta ordaina emateko martxoaren 26ko 16/2019 Foru Legea aldatzeko Foru Lege proposamena presako prozeduraz izapidetu dadin.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Lehendakaritzako, Berdintasuneko, Funtzio Publikoko eta Barneko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zortzi egun balioduneko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epe bat hasiko da, 2022ko ekainaren 13ko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