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Akats bat aurkitu da 2022ko maiatzaren 30eko Nafarroako Parlamentuko Mahaiaren erabakian, zeinaren bidez onartzen baitzen Eskuin muturreko taldeek edo funtzionario publikoek eragindako motibazio politikoko ekintzen biktimen errekonozimenduari eta erreparazioari buruzko martxoaren 26ko 16/2019 Foru Lege proposamenaren izapidetzea. Aipatu erabakia 2022ko maiatzaren 31ko 71. Nafarroako Parlamentuko Aldizkari Ofizialean argitaratu zen. Hona hemen zuzenketa:</w:t>
      </w:r>
    </w:p>
    <w:p>
      <w:pPr>
        <w:pStyle w:val="0"/>
        <w:suppressAutoHyphens w:val="false"/>
        <w:rPr>
          <w:rStyle w:val="1"/>
        </w:rPr>
      </w:pPr>
      <w:r>
        <w:rPr>
          <w:rStyle w:val="1"/>
        </w:rPr>
        <w:t xml:space="preserve">Erabakiaren bigarren puntuan, honako hau dioen tokian: “Proposamen horri buruz irizpena emateko ahalmena Lehendakaritzako, Funtzio Publikoko, Barneko eta Justiziako Batzordearen esku uztea”. Honakoa behar du: “Proposamen horri buruz irizpena emateko ahalmena Herritarrekiko Harremanetako Batzordearen esku uztea.</w:t>
      </w:r>
    </w:p>
    <w:p>
      <w:pPr>
        <w:pStyle w:val="0"/>
        <w:suppressAutoHyphens w:val="false"/>
        <w:rPr>
          <w:rStyle w:val="1"/>
        </w:rPr>
      </w:pPr>
      <w:r>
        <w:rPr>
          <w:rStyle w:val="1"/>
        </w:rPr>
        <w:t xml:space="preserve">Iruñean, 2022ko maiatzaren 31n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