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aplicación en Navarra del convenio 189 de la Organización Internacional del Trabajo, formulada por el Ilmo. Sr. D. Mikel Buil García (10-22/POR-0023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de la agrupación parlamentaria foral Podemos Ahal Dugu, solicita que la pregunta de máxima actualidad dirigida a la Consejera de Derechos Sociales para el próximo 16 de junio de 2022 sea la sigu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supondría para Navarra la aplicación del convenio 189 de la Organización Internacional del Trabaj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6 de juni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