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Kultur Ondareari buruzko Foru Legearen 29.1 artikuluan xedatutakoa bete eta beterazteari buruz Kultura Departamentuak emandako jarraibideei buruzkoa (10-22/PES-00193).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Kultur Ondareari buruzko Foru Legearen 29.1 artikuluan xedatutakoa bete eta beterazteari buruz Kultura Departamentuak emandako jarraibideei dagokienez,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Horren gaineko jarraibide idatzirik ote dagoen eta zein den haien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