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junio de 2022,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 se suma un año más a la celebración del Día Internacional del Orgullo LGTBI+ el 28 de junio de 2022 y colocará en un lugar visible una lona con la bandera de la liberación sexual como símbolo del compromiso de la Cámara por la diversidad sexual.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 ratifica su compromiso con los derechos humanos y expresa la necesidad de invertir en políticas a favor de la diversidad sexual y la no discriminación de las personas por su orientación sexual o identidad de género a través del desarrollo de programas y proyectos de atención, información, sensibilización, formación y concienciación que hagan de nuestros municipios espacios seguros para la diversidad sexual en todas sus manifestaciones.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 apuesta por la coeducación como valor educativo obligatorio en todos los centros educativos sostenidos con dinero público.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 considera necesario continuar con la implementación de la Ley Foral LGTBI+ de Navarra y considera necesaria la formación en materia de orientación sexual, expresión de género e identidad sexual o de género en todas las administraciones públicas y, en especial, en los ámbitos sociales, sanitarios y ámbitos rurales.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 se compromete a trabajar para construir una sociedad más libre e igualitaria y demanda la protección y el respeto debido a la diversidad familiar, así como a los mayores LGTBI+. Para ello, se compromete a trabajar con todas las instituciones, así como con las asociaciones y el colectivo LGTBI+ de nuestra Comunidad.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celebrará el 28 de junio a las 12:30 horas en el atrio un acto para conmemorar el Día Internacional del Orgullo LGTBI+ junto a colectivos y el Gobierno de Navarra.” (10-22/DEC-00032)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junio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