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09C9" w14:textId="77777777" w:rsidR="007039F7" w:rsidRDefault="007039F7" w:rsidP="00901293">
      <w:pPr>
        <w:pStyle w:val="Textoindependiente"/>
        <w:spacing w:after="0" w:line="360" w:lineRule="auto"/>
        <w:rPr>
          <w:rFonts w:cs="Arial"/>
          <w:sz w:val="16"/>
          <w:szCs w:val="16"/>
        </w:rPr>
      </w:pPr>
    </w:p>
    <w:p w14:paraId="1EEE10A8" w14:textId="77777777" w:rsidR="007039F7" w:rsidRDefault="009573E3" w:rsidP="007C4D21">
      <w:pPr>
        <w:pStyle w:val="Textoindependiente"/>
        <w:spacing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7039F7">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AE2D76">
        <w:rPr>
          <w:rFonts w:cs="Arial"/>
          <w:sz w:val="22"/>
          <w:szCs w:val="22"/>
        </w:rPr>
        <w:t xml:space="preserve">el </w:t>
      </w:r>
      <w:r w:rsidR="00506F4C">
        <w:rPr>
          <w:rFonts w:cs="Arial"/>
          <w:sz w:val="22"/>
          <w:szCs w:val="22"/>
        </w:rPr>
        <w:t xml:space="preserve">Parlamentario Foral </w:t>
      </w:r>
      <w:sdt>
        <w:sdtPr>
          <w:rPr>
            <w:rFonts w:cs="Arial"/>
            <w:sz w:val="22"/>
            <w:szCs w:val="22"/>
          </w:rPr>
          <w:id w:val="1221337441"/>
          <w:placeholder>
            <w:docPart w:val="DefaultPlaceholder_-1854013439"/>
          </w:placeholder>
          <w:dropDownList>
            <w:listItem w:value="Elija un elemento."/>
            <w:listItem w:displayText="Ilmo." w:value="Ilmo."/>
            <w:listItem w:displayText="Ilma." w:value="Ilma."/>
          </w:dropDownList>
        </w:sdtPr>
        <w:sdtEndPr/>
        <w:sdtContent>
          <w:r w:rsidR="007C4D21">
            <w:rPr>
              <w:rFonts w:cs="Arial"/>
              <w:sz w:val="22"/>
              <w:szCs w:val="22"/>
            </w:rPr>
            <w:t>Ilmo.</w:t>
          </w:r>
        </w:sdtContent>
      </w:sdt>
      <w:r w:rsidR="00506F4C">
        <w:rPr>
          <w:rFonts w:cs="Arial"/>
          <w:sz w:val="22"/>
          <w:szCs w:val="22"/>
        </w:rPr>
        <w:t xml:space="preserve"> </w:t>
      </w:r>
      <w:sdt>
        <w:sdtPr>
          <w:rPr>
            <w:rFonts w:cs="Arial"/>
            <w:sz w:val="22"/>
            <w:szCs w:val="22"/>
          </w:rPr>
          <w:id w:val="260418651"/>
          <w:placeholder>
            <w:docPart w:val="DefaultPlaceholder_-1854013439"/>
          </w:placeholder>
          <w:dropDownList>
            <w:listItem w:value="Elija un elemento."/>
            <w:listItem w:displayText="Sr" w:value="Sr"/>
            <w:listItem w:displayText="Sra" w:value="Sra"/>
          </w:dropDownList>
        </w:sdtPr>
        <w:sdtEndPr/>
        <w:sdtContent>
          <w:r w:rsidR="007C4D21">
            <w:rPr>
              <w:rFonts w:cs="Arial"/>
              <w:sz w:val="22"/>
              <w:szCs w:val="22"/>
            </w:rPr>
            <w:t>Sr</w:t>
          </w:r>
        </w:sdtContent>
      </w:sdt>
      <w:r w:rsidR="00506F4C">
        <w:rPr>
          <w:rFonts w:cs="Arial"/>
          <w:sz w:val="22"/>
          <w:szCs w:val="22"/>
        </w:rPr>
        <w:t xml:space="preserve"> </w:t>
      </w:r>
      <w:sdt>
        <w:sdtPr>
          <w:rPr>
            <w:rFonts w:cs="Arial"/>
            <w:sz w:val="22"/>
            <w:szCs w:val="22"/>
          </w:rPr>
          <w:id w:val="-450248851"/>
          <w:placeholder>
            <w:docPart w:val="DefaultPlaceholder_-1854013439"/>
          </w:placeholder>
          <w:dropDownList>
            <w:listItem w:value="Elija un elemento."/>
            <w:listItem w:displayText="D" w:value="D"/>
            <w:listItem w:displayText="Dña" w:value="Dña"/>
          </w:dropDownList>
        </w:sdtPr>
        <w:sdtEndPr/>
        <w:sdtContent>
          <w:r w:rsidR="00506F4C">
            <w:rPr>
              <w:rFonts w:cs="Arial"/>
              <w:sz w:val="22"/>
              <w:szCs w:val="22"/>
            </w:rPr>
            <w:t>D</w:t>
          </w:r>
        </w:sdtContent>
      </w:sdt>
      <w:r w:rsidR="00506F4C">
        <w:rPr>
          <w:rFonts w:cs="Arial"/>
          <w:sz w:val="22"/>
          <w:szCs w:val="22"/>
        </w:rPr>
        <w:t>.</w:t>
      </w:r>
      <w:r w:rsidR="007C4D21">
        <w:rPr>
          <w:rFonts w:cs="Arial"/>
          <w:sz w:val="22"/>
          <w:szCs w:val="22"/>
        </w:rPr>
        <w:t xml:space="preserve"> Miguel Bujanda Cirauqui</w:t>
      </w:r>
      <w:r w:rsidRPr="00901293">
        <w:rPr>
          <w:rFonts w:cs="Arial"/>
          <w:sz w:val="22"/>
          <w:szCs w:val="22"/>
        </w:rPr>
        <w:t>,</w:t>
      </w:r>
      <w:bookmarkStart w:id="0" w:name="Listadesplegable5"/>
      <w:r w:rsidRPr="00901293">
        <w:rPr>
          <w:rFonts w:cs="Arial"/>
          <w:sz w:val="22"/>
          <w:szCs w:val="22"/>
        </w:rPr>
        <w:t xml:space="preserve"> </w:t>
      </w:r>
      <w:bookmarkEnd w:id="0"/>
      <w:r w:rsidR="00AE2D76">
        <w:rPr>
          <w:rFonts w:cs="Arial"/>
          <w:sz w:val="22"/>
          <w:szCs w:val="22"/>
        </w:rPr>
        <w:t>adscrito</w:t>
      </w:r>
      <w:r w:rsidR="009F7AE0">
        <w:rPr>
          <w:rFonts w:cs="Arial"/>
          <w:sz w:val="22"/>
          <w:szCs w:val="22"/>
        </w:rPr>
        <w:t xml:space="preserve"> al Grupo Parlamentario</w:t>
      </w:r>
      <w:r w:rsidR="007C4D21">
        <w:rPr>
          <w:rFonts w:cs="Arial"/>
          <w:sz w:val="22"/>
          <w:szCs w:val="22"/>
        </w:rPr>
        <w:t xml:space="preserve"> </w:t>
      </w:r>
      <w:r w:rsidR="007C4D21" w:rsidRPr="007C4D21">
        <w:rPr>
          <w:rFonts w:cs="Arial"/>
          <w:sz w:val="22"/>
          <w:szCs w:val="22"/>
        </w:rPr>
        <w:t>Navarra Suma</w:t>
      </w:r>
      <w:r w:rsidRPr="00901293">
        <w:rPr>
          <w:rFonts w:cs="Arial"/>
          <w:sz w:val="22"/>
          <w:szCs w:val="22"/>
        </w:rPr>
        <w:t xml:space="preserve">, </w:t>
      </w:r>
      <w:r w:rsidR="00E44044" w:rsidRPr="00E44044">
        <w:rPr>
          <w:rFonts w:cs="Arial"/>
          <w:sz w:val="22"/>
          <w:szCs w:val="22"/>
        </w:rPr>
        <w:t>sobre</w:t>
      </w:r>
      <w:r w:rsidR="007C4D21">
        <w:rPr>
          <w:rFonts w:cs="Arial"/>
          <w:sz w:val="22"/>
          <w:szCs w:val="22"/>
        </w:rPr>
        <w:t xml:space="preserve"> </w:t>
      </w:r>
      <w:r w:rsidR="00DD0894">
        <w:rPr>
          <w:rFonts w:cs="Arial"/>
          <w:sz w:val="22"/>
          <w:szCs w:val="22"/>
        </w:rPr>
        <w:t>sobre la a</w:t>
      </w:r>
      <w:r w:rsidR="00DD0894" w:rsidRPr="00DD0894">
        <w:rPr>
          <w:rFonts w:cs="Arial"/>
          <w:sz w:val="22"/>
          <w:szCs w:val="22"/>
        </w:rPr>
        <w:t>cusación por parte de Greenpeace de “insuficiente control por parte de las administraciones públicas sobre</w:t>
      </w:r>
      <w:r w:rsidR="00DD0894">
        <w:rPr>
          <w:rFonts w:cs="Arial"/>
          <w:sz w:val="22"/>
          <w:szCs w:val="22"/>
        </w:rPr>
        <w:t xml:space="preserve"> la calidad de aguas españolas”</w:t>
      </w:r>
      <w:r w:rsidR="009F7AE0">
        <w:rPr>
          <w:rFonts w:cs="Arial"/>
          <w:sz w:val="22"/>
          <w:szCs w:val="22"/>
        </w:rPr>
        <w:t xml:space="preserve"> </w:t>
      </w:r>
      <w:r w:rsidR="00901293" w:rsidRPr="00901293">
        <w:rPr>
          <w:rFonts w:cs="Arial"/>
          <w:sz w:val="22"/>
          <w:szCs w:val="22"/>
        </w:rPr>
        <w:t>(</w:t>
      </w:r>
      <w:r w:rsidR="00DD0894">
        <w:t>10-22-PES-00164</w:t>
      </w:r>
      <w:r w:rsidR="00901293" w:rsidRPr="009F7AE0">
        <w:rPr>
          <w:rFonts w:cs="Arial"/>
          <w:sz w:val="22"/>
          <w:szCs w:val="22"/>
        </w:rPr>
        <w:t>)</w:t>
      </w:r>
      <w:r w:rsidR="00901293" w:rsidRPr="00901293">
        <w:rPr>
          <w:rFonts w:cs="Arial"/>
          <w:sz w:val="22"/>
          <w:szCs w:val="22"/>
        </w:rPr>
        <w:t>, tiene el honor de remitirle la siguiente contestación:</w:t>
      </w:r>
    </w:p>
    <w:p w14:paraId="5483E303" w14:textId="3B253EFC" w:rsidR="00DD0894" w:rsidRPr="00DD0894" w:rsidRDefault="0033217A" w:rsidP="00DD0894">
      <w:pPr>
        <w:pStyle w:val="Textoindependiente"/>
        <w:spacing w:line="360" w:lineRule="auto"/>
        <w:rPr>
          <w:rFonts w:cs="Arial"/>
          <w:sz w:val="22"/>
          <w:szCs w:val="22"/>
        </w:rPr>
      </w:pPr>
      <w:r>
        <w:rPr>
          <w:rFonts w:cs="Arial"/>
          <w:sz w:val="22"/>
          <w:szCs w:val="22"/>
        </w:rPr>
        <w:t>La acusación de Greenpeace se enmarca en e</w:t>
      </w:r>
      <w:r w:rsidR="00DD0894" w:rsidRPr="00DD0894">
        <w:rPr>
          <w:rFonts w:cs="Arial"/>
          <w:sz w:val="22"/>
          <w:szCs w:val="22"/>
        </w:rPr>
        <w:t xml:space="preserve">l informe de </w:t>
      </w:r>
      <w:r>
        <w:rPr>
          <w:rFonts w:cs="Arial"/>
          <w:sz w:val="22"/>
          <w:szCs w:val="22"/>
        </w:rPr>
        <w:t>esa</w:t>
      </w:r>
      <w:r w:rsidRPr="00DD0894">
        <w:rPr>
          <w:rFonts w:cs="Arial"/>
          <w:sz w:val="22"/>
          <w:szCs w:val="22"/>
        </w:rPr>
        <w:t xml:space="preserve"> </w:t>
      </w:r>
      <w:r w:rsidR="00DD0894" w:rsidRPr="00DD0894">
        <w:rPr>
          <w:rFonts w:cs="Arial"/>
          <w:sz w:val="22"/>
          <w:szCs w:val="22"/>
        </w:rPr>
        <w:t xml:space="preserve">organización </w:t>
      </w:r>
      <w:r>
        <w:rPr>
          <w:rFonts w:cs="Arial"/>
          <w:sz w:val="22"/>
          <w:szCs w:val="22"/>
        </w:rPr>
        <w:t xml:space="preserve">que </w:t>
      </w:r>
      <w:r w:rsidR="00DD0894" w:rsidRPr="00DD0894">
        <w:rPr>
          <w:rFonts w:cs="Arial"/>
          <w:sz w:val="22"/>
          <w:szCs w:val="22"/>
        </w:rPr>
        <w:t>puede consultarse en la siguiente dirección:</w:t>
      </w:r>
    </w:p>
    <w:p w14:paraId="62A8C2BA" w14:textId="77777777" w:rsidR="00DD0894" w:rsidRPr="00DD0894" w:rsidRDefault="007039F7" w:rsidP="00DD0894">
      <w:pPr>
        <w:spacing w:after="160" w:line="259" w:lineRule="auto"/>
        <w:jc w:val="both"/>
        <w:rPr>
          <w:rFonts w:ascii="Arial" w:eastAsia="Calibri" w:hAnsi="Arial" w:cs="Arial"/>
          <w:sz w:val="22"/>
          <w:szCs w:val="22"/>
          <w:lang w:eastAsia="en-US"/>
        </w:rPr>
      </w:pPr>
      <w:hyperlink r:id="rId8" w:history="1">
        <w:r w:rsidR="00DD0894" w:rsidRPr="00DD0894">
          <w:rPr>
            <w:rFonts w:ascii="Arial" w:eastAsia="Calibri" w:hAnsi="Arial" w:cs="Arial"/>
            <w:color w:val="0563C1"/>
            <w:sz w:val="22"/>
            <w:szCs w:val="22"/>
            <w:u w:val="single"/>
            <w:lang w:eastAsia="en-US"/>
          </w:rPr>
          <w:t>https://es.greenpeace.org/es/sala-de-prensa/comunicados/el-67-de-las-aguas-superficiales-analizadas-en-navarra-por-la-red-ciudadana-de-vigilancia-estan-contaminadas-por-nitratos/</w:t>
        </w:r>
      </w:hyperlink>
    </w:p>
    <w:p w14:paraId="7F435533" w14:textId="77777777" w:rsidR="00DD0894" w:rsidRPr="00DD0894" w:rsidRDefault="0033217A" w:rsidP="00DD0894">
      <w:pPr>
        <w:pStyle w:val="Textoindependiente"/>
        <w:spacing w:line="360" w:lineRule="auto"/>
        <w:rPr>
          <w:rFonts w:cs="Arial"/>
          <w:sz w:val="22"/>
          <w:szCs w:val="22"/>
        </w:rPr>
      </w:pPr>
      <w:r>
        <w:rPr>
          <w:rFonts w:cs="Arial"/>
          <w:sz w:val="22"/>
          <w:szCs w:val="22"/>
        </w:rPr>
        <w:t>En esa página web, c</w:t>
      </w:r>
      <w:r w:rsidR="00DD0894" w:rsidRPr="00DD0894">
        <w:rPr>
          <w:rFonts w:cs="Arial"/>
          <w:sz w:val="22"/>
          <w:szCs w:val="22"/>
        </w:rPr>
        <w:t xml:space="preserve">omo introducción al informe “Amenaza invisible: la contaminación del agua por nitratos”, se realizan afirmaciones </w:t>
      </w:r>
      <w:r>
        <w:rPr>
          <w:rFonts w:cs="Arial"/>
          <w:sz w:val="22"/>
          <w:szCs w:val="22"/>
        </w:rPr>
        <w:t xml:space="preserve">tales </w:t>
      </w:r>
      <w:r w:rsidR="00DD0894" w:rsidRPr="00DD0894">
        <w:rPr>
          <w:rFonts w:cs="Arial"/>
          <w:sz w:val="22"/>
          <w:szCs w:val="22"/>
        </w:rPr>
        <w:t>como:</w:t>
      </w:r>
    </w:p>
    <w:p w14:paraId="55287A7D" w14:textId="1B951059" w:rsidR="00DD0894" w:rsidRPr="00DD0894" w:rsidRDefault="007039F7" w:rsidP="00DD0894">
      <w:pPr>
        <w:pStyle w:val="Textoindependiente"/>
        <w:spacing w:line="360" w:lineRule="auto"/>
        <w:rPr>
          <w:rFonts w:cs="Arial"/>
          <w:sz w:val="22"/>
          <w:szCs w:val="22"/>
        </w:rPr>
      </w:pPr>
      <w:r>
        <w:rPr>
          <w:rFonts w:cs="Arial"/>
          <w:sz w:val="22"/>
          <w:szCs w:val="22"/>
        </w:rPr>
        <w:t xml:space="preserve">– </w:t>
      </w:r>
      <w:r w:rsidR="00DD0894" w:rsidRPr="00DD0894">
        <w:rPr>
          <w:rFonts w:cs="Arial"/>
          <w:sz w:val="22"/>
          <w:szCs w:val="22"/>
        </w:rPr>
        <w:t>“El 67 % de las aguas superficiales analizadas en Navarra por la Red Ciudadana de Vigilancia están contaminadas por nitratos.”</w:t>
      </w:r>
    </w:p>
    <w:p w14:paraId="0CEFFC15" w14:textId="7C5C339D" w:rsidR="00DD0894" w:rsidRPr="00DD0894" w:rsidRDefault="007039F7" w:rsidP="00DD0894">
      <w:pPr>
        <w:pStyle w:val="Textoindependiente"/>
        <w:spacing w:line="360" w:lineRule="auto"/>
        <w:rPr>
          <w:rFonts w:cs="Arial"/>
          <w:sz w:val="22"/>
          <w:szCs w:val="22"/>
        </w:rPr>
      </w:pPr>
      <w:r>
        <w:rPr>
          <w:rFonts w:cs="Arial"/>
          <w:sz w:val="22"/>
          <w:szCs w:val="22"/>
        </w:rPr>
        <w:t xml:space="preserve">– </w:t>
      </w:r>
      <w:r w:rsidR="00DD0894" w:rsidRPr="00DD0894">
        <w:rPr>
          <w:rFonts w:cs="Arial"/>
          <w:sz w:val="22"/>
          <w:szCs w:val="22"/>
        </w:rPr>
        <w:t>“Ante el insuficiente control público, hace un año, Greenpeace repartía medidores de nitratos entre entidades de toda España para que analizaran la calidad de sus aguas y las conclusiones que presenta hoy son alarmantes.”</w:t>
      </w:r>
    </w:p>
    <w:p w14:paraId="6DA66FF7" w14:textId="77777777" w:rsidR="00DD0894" w:rsidRPr="00DD0894" w:rsidRDefault="00DD0894" w:rsidP="00DD0894">
      <w:pPr>
        <w:pStyle w:val="Textoindependiente"/>
        <w:spacing w:line="360" w:lineRule="auto"/>
        <w:rPr>
          <w:rFonts w:cs="Arial"/>
          <w:sz w:val="22"/>
          <w:szCs w:val="22"/>
        </w:rPr>
      </w:pPr>
      <w:r w:rsidRPr="00DD0894">
        <w:rPr>
          <w:rFonts w:cs="Arial"/>
          <w:sz w:val="22"/>
          <w:szCs w:val="22"/>
        </w:rPr>
        <w:t xml:space="preserve">La pregunta parlamentaria hace referencia a la calidad de las aguas españolas. Sin embargo, el Servicio de Economía Circular y Cambio Climático del Departamento de Desarrollo Rural y Medio Ambiente del Gobierno de Navarra </w:t>
      </w:r>
      <w:r w:rsidR="0033217A">
        <w:rPr>
          <w:rFonts w:cs="Arial"/>
          <w:sz w:val="22"/>
          <w:szCs w:val="22"/>
        </w:rPr>
        <w:t>debe centrar</w:t>
      </w:r>
      <w:r w:rsidRPr="00DD0894">
        <w:rPr>
          <w:rFonts w:cs="Arial"/>
          <w:sz w:val="22"/>
          <w:szCs w:val="22"/>
        </w:rPr>
        <w:t xml:space="preserve"> su </w:t>
      </w:r>
      <w:r w:rsidR="00CE079A">
        <w:rPr>
          <w:rFonts w:cs="Arial"/>
          <w:sz w:val="22"/>
          <w:szCs w:val="22"/>
        </w:rPr>
        <w:t>respuesta</w:t>
      </w:r>
      <w:r w:rsidR="00CE079A" w:rsidRPr="00DD0894">
        <w:rPr>
          <w:rFonts w:cs="Arial"/>
          <w:sz w:val="22"/>
          <w:szCs w:val="22"/>
        </w:rPr>
        <w:t xml:space="preserve"> </w:t>
      </w:r>
      <w:r w:rsidR="0033217A">
        <w:rPr>
          <w:rFonts w:cs="Arial"/>
          <w:sz w:val="22"/>
          <w:szCs w:val="22"/>
        </w:rPr>
        <w:t>en el ámbito</w:t>
      </w:r>
      <w:r w:rsidRPr="00DD0894">
        <w:rPr>
          <w:rFonts w:cs="Arial"/>
          <w:sz w:val="22"/>
          <w:szCs w:val="22"/>
        </w:rPr>
        <w:t xml:space="preserve"> propio de la Comunidad Foral. </w:t>
      </w:r>
      <w:r w:rsidR="00CE079A">
        <w:rPr>
          <w:rFonts w:cs="Arial"/>
          <w:sz w:val="22"/>
          <w:szCs w:val="22"/>
        </w:rPr>
        <w:t>Si bien</w:t>
      </w:r>
      <w:r w:rsidR="00CE079A" w:rsidRPr="00DD0894">
        <w:rPr>
          <w:rFonts w:cs="Arial"/>
          <w:sz w:val="22"/>
          <w:szCs w:val="22"/>
        </w:rPr>
        <w:t xml:space="preserve"> </w:t>
      </w:r>
      <w:r w:rsidRPr="00DD0894">
        <w:rPr>
          <w:rFonts w:cs="Arial"/>
          <w:sz w:val="22"/>
          <w:szCs w:val="22"/>
        </w:rPr>
        <w:t>a través de la Confederación Hidrográfica del Ebro se puede observar la evolución de las analíticas en comunidades autónomas limítrofes, ya que los resultados pueden ser también de interés si se comparten masas de agua superficiales y/o subterráneas.</w:t>
      </w:r>
    </w:p>
    <w:p w14:paraId="34396A60" w14:textId="77777777" w:rsidR="007039F7" w:rsidRDefault="00DD0894" w:rsidP="00DD0894">
      <w:pPr>
        <w:pStyle w:val="Textoindependiente"/>
        <w:spacing w:after="0" w:line="360" w:lineRule="auto"/>
        <w:rPr>
          <w:rFonts w:cs="Arial"/>
          <w:sz w:val="22"/>
          <w:szCs w:val="22"/>
        </w:rPr>
      </w:pPr>
      <w:r w:rsidRPr="00DD0894">
        <w:rPr>
          <w:rFonts w:cs="Arial"/>
          <w:sz w:val="22"/>
          <w:szCs w:val="22"/>
        </w:rPr>
        <w:t>En Navarra, la entidad que ha colaborado con la Red Ciudadana de Vigilancia de la Contaminación del Agua por Nitratos ha sido la Asociación Ecologista ALNUS, que ha realizado un total de 29 mediciones en los municipios de Marcilla, Milagro, Olite, Villafranca y Ziordia, 12 en aguas superficiales y 17 en aguas subterráneas, entre los meses de mayo de 2021 y mayo de 2022.</w:t>
      </w:r>
    </w:p>
    <w:p w14:paraId="001B1D24" w14:textId="1EC63058" w:rsidR="00DD0894" w:rsidRPr="00DD0894" w:rsidRDefault="00DD0894" w:rsidP="00DD0894">
      <w:pPr>
        <w:pStyle w:val="Textoindependiente"/>
        <w:spacing w:line="360" w:lineRule="auto"/>
        <w:rPr>
          <w:rFonts w:cs="Arial"/>
          <w:sz w:val="22"/>
          <w:szCs w:val="22"/>
        </w:rPr>
      </w:pPr>
      <w:r w:rsidRPr="00DD0894">
        <w:rPr>
          <w:rFonts w:cs="Arial"/>
          <w:sz w:val="22"/>
          <w:szCs w:val="22"/>
        </w:rPr>
        <w:t>Salvo el término municipal de Ziordia, el resto de municipios se encuentran en áreas declaradas como Zona Vulnerable: Aluvial del río Ebro-Aragón y Aluvial y Cuenca del río Cidacos. En estas superficies catalogadas como afectadas por contaminación por nitratos se impone un límite restrictivo de fertilización de 170 kg nitrógeno/hectárea/año.</w:t>
      </w:r>
    </w:p>
    <w:p w14:paraId="2B3998B7" w14:textId="77777777" w:rsidR="00DD0894" w:rsidRPr="00DD0894" w:rsidRDefault="00DD0894" w:rsidP="00DD0894">
      <w:pPr>
        <w:pStyle w:val="Textoindependiente"/>
        <w:spacing w:line="360" w:lineRule="auto"/>
        <w:rPr>
          <w:rFonts w:cs="Arial"/>
          <w:sz w:val="22"/>
          <w:szCs w:val="22"/>
        </w:rPr>
      </w:pPr>
      <w:r w:rsidRPr="00DD0894">
        <w:rPr>
          <w:rFonts w:cs="Arial"/>
          <w:sz w:val="22"/>
          <w:szCs w:val="22"/>
        </w:rPr>
        <w:t xml:space="preserve">Es importante señalar que este Departamento ha evaluado el informe cuatrienal sobre contaminación por nitratos de origen agrario elaborado por la Confederación Hidrográfica del Ebro (2016 – 2019), con el fin de acomodar las zonas vulnerables existentes en Navarra a los </w:t>
      </w:r>
      <w:r w:rsidRPr="00DD0894">
        <w:rPr>
          <w:rFonts w:cs="Arial"/>
          <w:sz w:val="22"/>
          <w:szCs w:val="22"/>
        </w:rPr>
        <w:lastRenderedPageBreak/>
        <w:t xml:space="preserve">resultados de concentración de nitratos de aguas superficiales y subterráneas obtenidos en ese periodo. La Confederación estableció una red de puntos de control (manantiales, pozos y aguas corrientes), cuya situación no puede ser variada, y sus aguas son periódicamente analizadas para determinar las posibles afecciones. Estos datos son comunicados al Ministerio y elevados posteriormente a la Comisión Europea. En el </w:t>
      </w:r>
      <w:proofErr w:type="spellStart"/>
      <w:r w:rsidRPr="00DD0894">
        <w:rPr>
          <w:rFonts w:cs="Arial"/>
          <w:sz w:val="22"/>
          <w:szCs w:val="22"/>
        </w:rPr>
        <w:t>Geoportal</w:t>
      </w:r>
      <w:proofErr w:type="spellEnd"/>
      <w:r w:rsidRPr="00DD0894">
        <w:rPr>
          <w:rFonts w:cs="Arial"/>
          <w:sz w:val="22"/>
          <w:szCs w:val="22"/>
        </w:rPr>
        <w:t xml:space="preserve"> del Ministerio para la Transición Ecológica y Reto Demográfico pueden consultarse la totalidad de los puntos de control y los valores de concentración de nitratos y la cartografía de las zonas vulnerables de todas las cuencas hidrográficas del </w:t>
      </w:r>
      <w:r w:rsidR="00CE079A">
        <w:rPr>
          <w:rFonts w:cs="Arial"/>
          <w:sz w:val="22"/>
          <w:szCs w:val="22"/>
        </w:rPr>
        <w:t>Estado.</w:t>
      </w:r>
    </w:p>
    <w:p w14:paraId="5BA46585" w14:textId="77777777" w:rsidR="00DD0894" w:rsidRPr="00DD0894" w:rsidRDefault="00DD0894" w:rsidP="00DD0894">
      <w:pPr>
        <w:pStyle w:val="Textoindependiente"/>
        <w:spacing w:line="360" w:lineRule="auto"/>
        <w:rPr>
          <w:rFonts w:cs="Arial"/>
          <w:sz w:val="22"/>
          <w:szCs w:val="22"/>
        </w:rPr>
      </w:pPr>
      <w:r w:rsidRPr="00DD0894">
        <w:rPr>
          <w:rFonts w:cs="Arial"/>
          <w:sz w:val="22"/>
          <w:szCs w:val="22"/>
        </w:rPr>
        <w:t>También puede consultarse la información pública generada por este Departamento que se encuentra en la página web del Agua en Navarra, como memorias anuales, concretamente en las siguientes direcciones:</w:t>
      </w:r>
    </w:p>
    <w:p w14:paraId="4CD77AA7" w14:textId="77777777" w:rsidR="00DD0894" w:rsidRDefault="007039F7" w:rsidP="00DD0894">
      <w:pPr>
        <w:spacing w:after="160" w:line="259" w:lineRule="auto"/>
        <w:jc w:val="both"/>
        <w:rPr>
          <w:rFonts w:ascii="Arial" w:eastAsia="Calibri" w:hAnsi="Arial" w:cs="Arial"/>
          <w:sz w:val="22"/>
          <w:szCs w:val="22"/>
          <w:u w:val="single"/>
          <w:lang w:eastAsia="en-US"/>
        </w:rPr>
      </w:pPr>
      <w:hyperlink r:id="rId9" w:history="1">
        <w:r w:rsidR="00DD0894" w:rsidRPr="00DD0894">
          <w:rPr>
            <w:rFonts w:ascii="Arial" w:eastAsia="Calibri" w:hAnsi="Arial" w:cs="Arial"/>
            <w:sz w:val="22"/>
            <w:szCs w:val="22"/>
            <w:u w:val="single"/>
            <w:lang w:eastAsia="en-US"/>
          </w:rPr>
          <w:t>Red de control de la calidad físico-química de las aguas superficiales</w:t>
        </w:r>
      </w:hyperlink>
    </w:p>
    <w:p w14:paraId="0189429F" w14:textId="77777777" w:rsidR="00DD0894" w:rsidRDefault="007039F7" w:rsidP="00DD0894">
      <w:pPr>
        <w:spacing w:after="160" w:line="259" w:lineRule="auto"/>
        <w:jc w:val="both"/>
        <w:rPr>
          <w:rFonts w:ascii="Arial" w:eastAsia="Calibri" w:hAnsi="Arial" w:cs="Arial"/>
          <w:sz w:val="22"/>
          <w:szCs w:val="22"/>
          <w:u w:val="single"/>
          <w:lang w:eastAsia="en-US"/>
        </w:rPr>
      </w:pPr>
      <w:hyperlink r:id="rId10" w:history="1">
        <w:r w:rsidR="00DD0894" w:rsidRPr="00DD0894">
          <w:rPr>
            <w:rFonts w:ascii="Arial" w:eastAsia="Calibri" w:hAnsi="Arial" w:cs="Arial"/>
            <w:sz w:val="22"/>
            <w:szCs w:val="22"/>
            <w:u w:val="single"/>
            <w:lang w:eastAsia="en-US"/>
          </w:rPr>
          <w:t>Red automática de calidad de aguas superficiales</w:t>
        </w:r>
      </w:hyperlink>
    </w:p>
    <w:p w14:paraId="09CD7B19" w14:textId="77777777" w:rsidR="00DD0894" w:rsidRDefault="007039F7" w:rsidP="00DD0894">
      <w:pPr>
        <w:spacing w:after="160" w:line="259" w:lineRule="auto"/>
        <w:jc w:val="both"/>
        <w:rPr>
          <w:rFonts w:ascii="Arial" w:eastAsia="Calibri" w:hAnsi="Arial" w:cs="Arial"/>
          <w:sz w:val="22"/>
          <w:szCs w:val="22"/>
          <w:u w:val="single"/>
          <w:lang w:eastAsia="en-US"/>
        </w:rPr>
      </w:pPr>
      <w:hyperlink r:id="rId11" w:history="1">
        <w:r w:rsidR="00DD0894" w:rsidRPr="00DD0894">
          <w:rPr>
            <w:rFonts w:ascii="Arial" w:eastAsia="Calibri" w:hAnsi="Arial" w:cs="Arial"/>
            <w:sz w:val="22"/>
            <w:szCs w:val="22"/>
            <w:u w:val="single"/>
            <w:lang w:eastAsia="en-US"/>
          </w:rPr>
          <w:t>Red de control de la calidad físico-química de las aguas subterráneas</w:t>
        </w:r>
      </w:hyperlink>
    </w:p>
    <w:p w14:paraId="1DC9B547" w14:textId="77777777" w:rsidR="007039F7" w:rsidRDefault="00CE079A" w:rsidP="00B34CDA">
      <w:pPr>
        <w:pStyle w:val="Textoindependiente"/>
        <w:spacing w:after="0" w:line="360" w:lineRule="auto"/>
        <w:rPr>
          <w:rFonts w:cs="Arial"/>
          <w:sz w:val="22"/>
          <w:szCs w:val="22"/>
          <w:lang w:val="es-ES"/>
        </w:rPr>
      </w:pPr>
      <w:r>
        <w:rPr>
          <w:rFonts w:cs="Arial"/>
          <w:sz w:val="22"/>
          <w:szCs w:val="22"/>
          <w:lang w:val="es-ES"/>
        </w:rPr>
        <w:t>Por todo ello, queda evidente que este Departamento es consciente de la problemática por contaminación de nitratos en diversas zonas de la Comunidad Foral y que trabaja por revertir esa situación. Y que el control público no puede ser clasificado como insuficiente. Ahora bien, iniciativas de participación ciudadana como la impulsada por Greenpeace ante esta problemática son loables en el ámbito de la concienciación global ante un problema que entre todas las partes implicadas debemos afrontar.</w:t>
      </w:r>
    </w:p>
    <w:p w14:paraId="4200464D" w14:textId="77777777" w:rsidR="007039F7" w:rsidRDefault="00E44044" w:rsidP="00B34CDA">
      <w:pPr>
        <w:spacing w:line="360" w:lineRule="auto"/>
        <w:jc w:val="center"/>
        <w:rPr>
          <w:rFonts w:ascii="Arial" w:hAnsi="Arial" w:cs="Arial"/>
          <w:sz w:val="22"/>
          <w:szCs w:val="22"/>
        </w:rPr>
      </w:pPr>
      <w:r w:rsidRPr="00B34CDA">
        <w:rPr>
          <w:rFonts w:ascii="Arial" w:hAnsi="Arial" w:cs="Arial"/>
          <w:sz w:val="22"/>
          <w:szCs w:val="22"/>
        </w:rPr>
        <w:t xml:space="preserve">Pamplona, </w:t>
      </w:r>
      <w:sdt>
        <w:sdtPr>
          <w:rPr>
            <w:rFonts w:ascii="Arial" w:hAnsi="Arial" w:cs="Arial"/>
            <w:sz w:val="22"/>
            <w:szCs w:val="22"/>
          </w:rPr>
          <w:id w:val="-1919549263"/>
          <w:placeholder>
            <w:docPart w:val="DefaultPlaceholder_-1854013438"/>
          </w:placeholder>
          <w:date w:fullDate="2022-06-27T00:00:00Z">
            <w:dateFormat w:val="d' de 'MMMM' de 'yyyy"/>
            <w:lid w:val="es-ES"/>
            <w:storeMappedDataAs w:val="dateTime"/>
            <w:calendar w:val="gregorian"/>
          </w:date>
        </w:sdtPr>
        <w:sdtEndPr/>
        <w:sdtContent>
          <w:r w:rsidR="00057B9C">
            <w:rPr>
              <w:rFonts w:ascii="Arial" w:hAnsi="Arial" w:cs="Arial"/>
              <w:sz w:val="22"/>
              <w:szCs w:val="22"/>
            </w:rPr>
            <w:t>27 de junio de 2022</w:t>
          </w:r>
        </w:sdtContent>
      </w:sdt>
    </w:p>
    <w:p w14:paraId="77751FB6" w14:textId="588D3C8E" w:rsidR="007039F7" w:rsidRDefault="007039F7" w:rsidP="00FE1A43">
      <w:pPr>
        <w:spacing w:line="360" w:lineRule="auto"/>
        <w:jc w:val="center"/>
        <w:rPr>
          <w:rFonts w:ascii="Arial" w:hAnsi="Arial" w:cs="Arial"/>
          <w:sz w:val="22"/>
          <w:szCs w:val="22"/>
        </w:rPr>
      </w:pPr>
      <w:r w:rsidRPr="007039F7">
        <w:rPr>
          <w:rFonts w:ascii="Arial" w:hAnsi="Arial" w:cs="Arial"/>
          <w:sz w:val="22"/>
          <w:szCs w:val="22"/>
        </w:rPr>
        <w:t>La Consejera de Desarrollo Rural y Medio Ambiente</w:t>
      </w:r>
      <w:r w:rsidRPr="007039F7">
        <w:rPr>
          <w:rFonts w:ascii="Arial" w:hAnsi="Arial" w:cs="Arial"/>
          <w:sz w:val="22"/>
          <w:szCs w:val="22"/>
        </w:rPr>
        <w:t>:</w:t>
      </w:r>
      <w:r w:rsidRPr="00B34CDA">
        <w:rPr>
          <w:rFonts w:ascii="Arial" w:hAnsi="Arial" w:cs="Arial"/>
          <w:sz w:val="22"/>
          <w:szCs w:val="22"/>
        </w:rPr>
        <w:t xml:space="preserve"> </w:t>
      </w:r>
      <w:r w:rsidR="00E44044" w:rsidRPr="00B34CDA">
        <w:rPr>
          <w:rFonts w:ascii="Arial" w:hAnsi="Arial" w:cs="Arial"/>
          <w:sz w:val="22"/>
          <w:szCs w:val="22"/>
        </w:rPr>
        <w:t>Itziar Gómez López</w:t>
      </w:r>
    </w:p>
    <w:p w14:paraId="3BF92734" w14:textId="79EC408B" w:rsidR="00FE1A43" w:rsidRPr="00B34CDA" w:rsidRDefault="00FE1A43" w:rsidP="007039F7">
      <w:pPr>
        <w:spacing w:line="360" w:lineRule="auto"/>
        <w:rPr>
          <w:rFonts w:ascii="Arial" w:hAnsi="Arial" w:cs="Arial"/>
          <w:sz w:val="22"/>
          <w:szCs w:val="22"/>
        </w:rPr>
      </w:pPr>
    </w:p>
    <w:sectPr w:rsidR="00FE1A43" w:rsidRPr="00B34CDA" w:rsidSect="00FE1A43">
      <w:headerReference w:type="default" r:id="rId12"/>
      <w:type w:val="continuous"/>
      <w:pgSz w:w="11906" w:h="16838" w:code="9"/>
      <w:pgMar w:top="1418" w:right="1134" w:bottom="567"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A485" w14:textId="77777777" w:rsidR="003C675F" w:rsidRDefault="003C675F">
      <w:r>
        <w:separator/>
      </w:r>
    </w:p>
  </w:endnote>
  <w:endnote w:type="continuationSeparator" w:id="0">
    <w:p w14:paraId="3B3311AC" w14:textId="77777777" w:rsidR="003C675F" w:rsidRDefault="003C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7EB6" w14:textId="77777777" w:rsidR="003C675F" w:rsidRDefault="003C675F">
      <w:r>
        <w:separator/>
      </w:r>
    </w:p>
  </w:footnote>
  <w:footnote w:type="continuationSeparator" w:id="0">
    <w:p w14:paraId="4CEE34E8" w14:textId="77777777" w:rsidR="003C675F" w:rsidRDefault="003C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4C33EE83" w14:textId="77777777" w:rsidTr="003B78C2">
      <w:trPr>
        <w:jc w:val="right"/>
      </w:trPr>
      <w:tc>
        <w:tcPr>
          <w:tcW w:w="2603" w:type="dxa"/>
        </w:tcPr>
        <w:p w14:paraId="107E46BA" w14:textId="77777777" w:rsidR="00E44044" w:rsidRDefault="00E44044" w:rsidP="0087671F">
          <w:pPr>
            <w:jc w:val="right"/>
            <w:rPr>
              <w:rFonts w:ascii="Calibri" w:eastAsia="Calibri" w:hAnsi="Calibri"/>
              <w:sz w:val="16"/>
              <w:szCs w:val="16"/>
            </w:rPr>
          </w:pPr>
        </w:p>
      </w:tc>
      <w:tc>
        <w:tcPr>
          <w:tcW w:w="515" w:type="dxa"/>
        </w:tcPr>
        <w:p w14:paraId="576BFC1A" w14:textId="77777777" w:rsidR="00E44044" w:rsidRDefault="00E44044" w:rsidP="0087671F">
          <w:pPr>
            <w:rPr>
              <w:rFonts w:ascii="Calibri" w:eastAsia="Calibri" w:hAnsi="Calibri"/>
              <w:sz w:val="16"/>
              <w:szCs w:val="16"/>
            </w:rPr>
          </w:pPr>
        </w:p>
      </w:tc>
      <w:tc>
        <w:tcPr>
          <w:tcW w:w="2835" w:type="dxa"/>
        </w:tcPr>
        <w:p w14:paraId="64B34391" w14:textId="77777777" w:rsidR="00E44044" w:rsidRDefault="00E44044" w:rsidP="0087671F">
          <w:pPr>
            <w:rPr>
              <w:rFonts w:ascii="Calibri" w:eastAsia="Calibri" w:hAnsi="Calibri"/>
              <w:sz w:val="16"/>
              <w:szCs w:val="16"/>
            </w:rPr>
          </w:pPr>
        </w:p>
      </w:tc>
    </w:tr>
  </w:tbl>
  <w:p w14:paraId="7F51F373"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A55CB"/>
    <w:multiLevelType w:val="hybridMultilevel"/>
    <w:tmpl w:val="78281874"/>
    <w:lvl w:ilvl="0" w:tplc="6F42D5BE">
      <w:start w:val="59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6233435">
    <w:abstractNumId w:val="8"/>
  </w:num>
  <w:num w:numId="2" w16cid:durableId="130245933">
    <w:abstractNumId w:val="7"/>
  </w:num>
  <w:num w:numId="3" w16cid:durableId="328678117">
    <w:abstractNumId w:val="2"/>
  </w:num>
  <w:num w:numId="4" w16cid:durableId="433669246">
    <w:abstractNumId w:val="11"/>
  </w:num>
  <w:num w:numId="5" w16cid:durableId="740835558">
    <w:abstractNumId w:val="9"/>
  </w:num>
  <w:num w:numId="6" w16cid:durableId="114444453">
    <w:abstractNumId w:val="3"/>
  </w:num>
  <w:num w:numId="7" w16cid:durableId="1705596504">
    <w:abstractNumId w:val="10"/>
  </w:num>
  <w:num w:numId="8" w16cid:durableId="202450585">
    <w:abstractNumId w:val="0"/>
  </w:num>
  <w:num w:numId="9" w16cid:durableId="19972270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279598">
    <w:abstractNumId w:val="1"/>
  </w:num>
  <w:num w:numId="11" w16cid:durableId="1294483046">
    <w:abstractNumId w:val="5"/>
  </w:num>
  <w:num w:numId="12" w16cid:durableId="1280070334">
    <w:abstractNumId w:val="4"/>
  </w:num>
  <w:num w:numId="13" w16cid:durableId="1237013981">
    <w:abstractNumId w:val="15"/>
  </w:num>
  <w:num w:numId="14" w16cid:durableId="986515500">
    <w:abstractNumId w:val="14"/>
  </w:num>
  <w:num w:numId="15" w16cid:durableId="865095668">
    <w:abstractNumId w:val="6"/>
  </w:num>
  <w:num w:numId="16" w16cid:durableId="1843932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57B9C"/>
    <w:rsid w:val="000608A6"/>
    <w:rsid w:val="00072C4F"/>
    <w:rsid w:val="0008313F"/>
    <w:rsid w:val="000948B9"/>
    <w:rsid w:val="000C4EA8"/>
    <w:rsid w:val="00126445"/>
    <w:rsid w:val="001447E8"/>
    <w:rsid w:val="00162111"/>
    <w:rsid w:val="001C60B3"/>
    <w:rsid w:val="001D06C8"/>
    <w:rsid w:val="001D3AA7"/>
    <w:rsid w:val="001E2EDF"/>
    <w:rsid w:val="00224D93"/>
    <w:rsid w:val="002364F6"/>
    <w:rsid w:val="0026616C"/>
    <w:rsid w:val="002A0B82"/>
    <w:rsid w:val="002A0F33"/>
    <w:rsid w:val="002A528F"/>
    <w:rsid w:val="002A7F52"/>
    <w:rsid w:val="002B0435"/>
    <w:rsid w:val="002C487D"/>
    <w:rsid w:val="002D7F3F"/>
    <w:rsid w:val="002F09BF"/>
    <w:rsid w:val="0030333F"/>
    <w:rsid w:val="00313027"/>
    <w:rsid w:val="00330BEB"/>
    <w:rsid w:val="0033217A"/>
    <w:rsid w:val="00335D98"/>
    <w:rsid w:val="00354E75"/>
    <w:rsid w:val="0037010A"/>
    <w:rsid w:val="00384FEB"/>
    <w:rsid w:val="003B78C2"/>
    <w:rsid w:val="003C675F"/>
    <w:rsid w:val="003F202A"/>
    <w:rsid w:val="004036F1"/>
    <w:rsid w:val="0041058C"/>
    <w:rsid w:val="00440B04"/>
    <w:rsid w:val="00453C47"/>
    <w:rsid w:val="0046104F"/>
    <w:rsid w:val="004E12F7"/>
    <w:rsid w:val="004F4DAA"/>
    <w:rsid w:val="00506F4C"/>
    <w:rsid w:val="0051364C"/>
    <w:rsid w:val="00592A62"/>
    <w:rsid w:val="005D18F1"/>
    <w:rsid w:val="005D420C"/>
    <w:rsid w:val="005D7225"/>
    <w:rsid w:val="00612F2B"/>
    <w:rsid w:val="006309E1"/>
    <w:rsid w:val="006415DD"/>
    <w:rsid w:val="006620EA"/>
    <w:rsid w:val="00662C9C"/>
    <w:rsid w:val="00672223"/>
    <w:rsid w:val="006B0AAD"/>
    <w:rsid w:val="006C3F95"/>
    <w:rsid w:val="006D7A7E"/>
    <w:rsid w:val="006E3228"/>
    <w:rsid w:val="007039F7"/>
    <w:rsid w:val="0070568E"/>
    <w:rsid w:val="00710131"/>
    <w:rsid w:val="0073583F"/>
    <w:rsid w:val="00752DAD"/>
    <w:rsid w:val="007751A2"/>
    <w:rsid w:val="007967CB"/>
    <w:rsid w:val="007B6AB3"/>
    <w:rsid w:val="007C4D21"/>
    <w:rsid w:val="007D3B60"/>
    <w:rsid w:val="00807388"/>
    <w:rsid w:val="00820E88"/>
    <w:rsid w:val="00842199"/>
    <w:rsid w:val="008501A8"/>
    <w:rsid w:val="00860CEF"/>
    <w:rsid w:val="00862504"/>
    <w:rsid w:val="00886558"/>
    <w:rsid w:val="008932F8"/>
    <w:rsid w:val="008E7325"/>
    <w:rsid w:val="00901293"/>
    <w:rsid w:val="009222E1"/>
    <w:rsid w:val="009573E3"/>
    <w:rsid w:val="00966998"/>
    <w:rsid w:val="0099134F"/>
    <w:rsid w:val="009F7AE0"/>
    <w:rsid w:val="00A10D77"/>
    <w:rsid w:val="00A526BF"/>
    <w:rsid w:val="00A52CE4"/>
    <w:rsid w:val="00A572B9"/>
    <w:rsid w:val="00AA4C9C"/>
    <w:rsid w:val="00AE2D76"/>
    <w:rsid w:val="00B34CDA"/>
    <w:rsid w:val="00B8751E"/>
    <w:rsid w:val="00BA2B0D"/>
    <w:rsid w:val="00BA3258"/>
    <w:rsid w:val="00BB0277"/>
    <w:rsid w:val="00BD7FDC"/>
    <w:rsid w:val="00BE0C7D"/>
    <w:rsid w:val="00BE0E56"/>
    <w:rsid w:val="00BF26FD"/>
    <w:rsid w:val="00BF58BB"/>
    <w:rsid w:val="00C0086A"/>
    <w:rsid w:val="00C14281"/>
    <w:rsid w:val="00C602CE"/>
    <w:rsid w:val="00C75BB9"/>
    <w:rsid w:val="00C8136E"/>
    <w:rsid w:val="00CE079A"/>
    <w:rsid w:val="00CE2258"/>
    <w:rsid w:val="00CE3A5E"/>
    <w:rsid w:val="00D32628"/>
    <w:rsid w:val="00D33F89"/>
    <w:rsid w:val="00D56BC4"/>
    <w:rsid w:val="00D81ABA"/>
    <w:rsid w:val="00D81E4B"/>
    <w:rsid w:val="00D92403"/>
    <w:rsid w:val="00D95050"/>
    <w:rsid w:val="00DA210E"/>
    <w:rsid w:val="00DC4813"/>
    <w:rsid w:val="00DC4FB9"/>
    <w:rsid w:val="00DD0894"/>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2D9"/>
    <w:rsid w:val="00F76EE5"/>
    <w:rsid w:val="00F9527B"/>
    <w:rsid w:val="00FA100F"/>
    <w:rsid w:val="00FB1CF7"/>
    <w:rsid w:val="00FD65B3"/>
    <w:rsid w:val="00FD79A8"/>
    <w:rsid w:val="00FE1A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4C762"/>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styleId="Textodelmarcadordeposicin">
    <w:name w:val="Placeholder Text"/>
    <w:basedOn w:val="Fuentedeprrafopredeter"/>
    <w:uiPriority w:val="99"/>
    <w:semiHidden/>
    <w:rsid w:val="001C60B3"/>
    <w:rPr>
      <w:color w:val="808080"/>
    </w:rPr>
  </w:style>
  <w:style w:type="character" w:styleId="Hipervnculo">
    <w:name w:val="Hyperlink"/>
    <w:basedOn w:val="Fuentedeprrafopredeter"/>
    <w:unhideWhenUsed/>
    <w:rsid w:val="0009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59315">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37101908">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061976763">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33556795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greenpeace.org/es/sala-de-prensa/comunicados/el-67-de-las-aguas-superficiales-analizadas-en-navarra-por-la-red-ciudadana-de-vigilancia-estan-contaminadas-por-nitrat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rra.es/home_es/Temas/Medio+Ambiente/Agua/Documentacion/Memorias/AguasSubterrane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arra.es/home_es/Temas/Medio+Ambiente/Agua/Documentacion/Memorias/Red+de+calidad+autoamtica+de+aguas.htm" TargetMode="External"/><Relationship Id="rId4" Type="http://schemas.openxmlformats.org/officeDocument/2006/relationships/settings" Target="settings.xml"/><Relationship Id="rId9" Type="http://schemas.openxmlformats.org/officeDocument/2006/relationships/hyperlink" Target="http://www.navarra.es/home_es/Temas/Medio+Ambiente/Agua/Documentacion/Memorias/RedFisicoQuimica.ht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111877B-B515-40F5-9396-9262172A9C5C}"/>
      </w:docPartPr>
      <w:docPartBody>
        <w:p w:rsidR="00455EF8" w:rsidRDefault="006856CB">
          <w:r w:rsidRPr="00A6283A">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FC7899C-84CF-48D6-87AD-1497E8978FD4}"/>
      </w:docPartPr>
      <w:docPartBody>
        <w:p w:rsidR="00455EF8" w:rsidRDefault="006856CB">
          <w:r w:rsidRPr="00A6283A">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CB"/>
    <w:rsid w:val="00331D63"/>
    <w:rsid w:val="0042553F"/>
    <w:rsid w:val="00455EF8"/>
    <w:rsid w:val="006856CB"/>
    <w:rsid w:val="00924B53"/>
    <w:rsid w:val="00BF6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56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6905-238C-4670-A6DE-37C141B5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3</TotalTime>
  <Pages>2</Pages>
  <Words>653</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2022-06-22T05:56:00Z</cp:lastPrinted>
  <dcterms:created xsi:type="dcterms:W3CDTF">2022-06-22T05:52:00Z</dcterms:created>
  <dcterms:modified xsi:type="dcterms:W3CDTF">2022-06-28T07:13:00Z</dcterms:modified>
</cp:coreProperties>
</file>