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5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la estrategia que tiene prevista el Gobierno de Navarra para la valorización de residuos y el aprovechamiento del biogás, formulada por el Ilmo. Sr. D. Miguel Bujanda Cirauqui.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Acordar su tramitación en la Comisión de Desarrollo Rural y Medio Ambiente.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5 de septiembre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Miguel Bujanda Cirauqui, miembro de las Cortes de Navarra, adscrito al Grupo Parlamentario Navarra Suma (NA+), al amparo de lo dispuesto en el Reglamento de la Cámara, realiza la siguiente pregunta oral a la consejera de Desarrollo Rural y Medio Ambiente para su contestación en Comisión: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Que estrategia tiene previsto el Gobierno de Navarra para la valorización de residuos (agropecuarios, industrias agroalimentarias, municipales y lodos de depuradora) y para el aprovechamiento del biogás por dos grandes vías: la producción de electricidad y calor útil —sobre todo para la industria—, y su utilización como biocombustible.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18 de julio de 2022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El Parlamentario Foral: Miguel Bujanda Cirauqui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