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Nuria Medina Santos andreak aurkeztutako galdera, hedabide batek LGTBI Harrotasunaren Eguneko kanpaina instituzionalaren dibulgazioa egiteari ezezkoa emateari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Nuria Medina Santos andreak, Legebiltzarreko Erregelamenduak ezarritakoaren babesean, honako galdera hau egiten du, Lehendakaritzako, Berdintasuneko, Funtzio Publikoko eta Barneko kontseilariak Osoko Bilkuran ahoz erantzun dezan:</w:t>
      </w:r>
    </w:p>
    <w:p>
      <w:pPr>
        <w:pStyle w:val="0"/>
        <w:suppressAutoHyphens w:val="false"/>
        <w:rPr>
          <w:rStyle w:val="1"/>
        </w:rPr>
      </w:pPr>
      <w:r>
        <w:rPr>
          <w:rStyle w:val="1"/>
        </w:rPr>
        <w:t xml:space="preserve">Nafarroako Gobernuak zer neurri hartu behar ditu, ikusirik diru publikoa publizitate instituzionalerako jasotzen duen hedabide batek ezezkoa eman diola LGTBI + Harrotasunaren Eguneko kanpaina instituzionalaren dibulgazioa egiteari?</w:t>
      </w:r>
    </w:p>
    <w:p>
      <w:pPr>
        <w:pStyle w:val="0"/>
        <w:suppressAutoHyphens w:val="false"/>
        <w:rPr>
          <w:rStyle w:val="1"/>
        </w:rPr>
      </w:pPr>
      <w:r>
        <w:rPr>
          <w:rStyle w:val="1"/>
        </w:rPr>
        <w:t xml:space="preserve">Iruñean, 2022ko uztailaren 4an</w:t>
      </w:r>
    </w:p>
    <w:p>
      <w:pPr>
        <w:pStyle w:val="0"/>
        <w:suppressAutoHyphens w:val="false"/>
        <w:rPr>
          <w:rStyle w:val="1"/>
        </w:rPr>
      </w:pPr>
      <w:r>
        <w:rPr>
          <w:rStyle w:val="1"/>
        </w:rPr>
        <w:t xml:space="preserve">Foru parlamentaria: Nuria Medina Santos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