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Nafarroako Aurrekontu Orokorretan sartu diren zuzenketen betetze mailari eta egoeraren xehetasunari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Erregelamenduko 194. artikuluan ezarritakoaren babesean, honako galdera hau aurkezten du, Nafarroako Gobernuko Kultura eta Kiroleko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betetze maila eta egoeraren xehetasuna orain arte kultura eta kirolaren arloan onetsi diren eta Nafarroako Aurrekontu Orokorretan sartu diren zuzenketei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