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5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las mascarillas compradas por el Gobierno de Navarra cuya composición tiene grafeno o biomasa de grafeno, formulada por la Ilma. Sra. D.ª Cristina Ibarrola Guillén.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5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lbarrola Guillén, miembro de las Cortes de Navarra, adscrita al Grupo Parlamentario Navarra Suma (NA+), al amparo de lo dispuesto en el Reglamento de la Cámara, realiza la siguiente pregunta escrita a la Consejera de Salud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Número y tipo de mascarillas compradas por el Gobierno de Navarra cuya composición tiene grafeno o biomasa de grafeno.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Destino de dichas mascarillas y acciones posteriores que se han realizado desde el Departamento de Salud. Mascarillas utilizadas, retiradas y destino final.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30 de agosto de 2022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La Parlamentaria Foral: Cristina lbarrola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