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interpelación sobre las políticas del Gobierno de Navarra hasta final de legislatura para mejorar tiempos de espera, formulada por la Ilma. Sra. D.ª Cristina Ibarrola Guillén.</w:t>
      </w:r>
    </w:p>
    <w:p>
      <w:pPr>
        <w:pStyle w:val="0"/>
        <w:suppressAutoHyphens w:val="false"/>
        <w:rPr>
          <w:rStyle w:val="1"/>
        </w:rPr>
      </w:pPr>
      <w:r>
        <w:rPr>
          <w:rStyle w:val="1"/>
          <w:b w:val="true"/>
        </w:rPr>
        <w:t xml:space="preserve">2.º </w:t>
      </w:r>
      <w:r>
        <w:rPr>
          <w:rStyle w:val="1"/>
        </w:rPr>
        <w:t xml:space="preserve">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12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Cristina Ibarrola Guillén, miembro de las Cortes de Navarra, adscrita al Grupo Parlamentario Navarra Suma (NA+), al amparo de lo dispuesto en el Reglamento de la Cámara, presenta para su debate en Pleno una Interpelación al Gobierno sobre las políticas de gestión de listas de espera en Salud. </w:t>
      </w:r>
    </w:p>
    <w:p>
      <w:pPr>
        <w:pStyle w:val="0"/>
        <w:suppressAutoHyphens w:val="false"/>
        <w:rPr>
          <w:rStyle w:val="1"/>
        </w:rPr>
      </w:pPr>
      <w:r>
        <w:rPr>
          <w:rStyle w:val="1"/>
        </w:rPr>
        <w:t xml:space="preserve">Tras tres años de legislatura, el Departamento de Salud del Gobierno de Navarra no ha implementado medidas para mejorar las listas de espera en salud, excepto un incremento progresivo de gasto en peonadas y conciertos, que no han resultado efectivas. </w:t>
      </w:r>
    </w:p>
    <w:p>
      <w:pPr>
        <w:pStyle w:val="0"/>
        <w:suppressAutoHyphens w:val="false"/>
        <w:rPr>
          <w:rStyle w:val="1"/>
        </w:rPr>
      </w:pPr>
      <w:r>
        <w:rPr>
          <w:rStyle w:val="1"/>
        </w:rPr>
        <w:t xml:space="preserve">Interesa conocer las políticas del Gobierno de Navarra hasta final de legislatura para mejorar tiempos de espera. </w:t>
      </w:r>
    </w:p>
    <w:p>
      <w:pPr>
        <w:pStyle w:val="0"/>
        <w:suppressAutoHyphens w:val="false"/>
        <w:rPr>
          <w:rStyle w:val="1"/>
        </w:rPr>
      </w:pPr>
      <w:r>
        <w:rPr>
          <w:rStyle w:val="1"/>
        </w:rPr>
        <w:t xml:space="preserve">Pamplona, a 8 de septiembre de 2022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