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aurkeztutako galdera, modu egonkorrean bete gabeko mediku eta mediku lanpostuetarako zerbitzu eginkizunak emateari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Osasun Batzordean izapidetzea.</w:t>
      </w:r>
    </w:p>
    <w:p>
      <w:pPr>
        <w:pStyle w:val="0"/>
        <w:suppressAutoHyphens w:val="false"/>
        <w:rPr>
          <w:rStyle w:val="1"/>
        </w:rPr>
      </w:pPr>
      <w:r>
        <w:rPr>
          <w:rStyle w:val="1"/>
        </w:rPr>
        <w:t xml:space="preserve">Iruñean, 2022ko irailaren 19an</w:t>
      </w:r>
    </w:p>
    <w:p>
      <w:pPr>
        <w:pStyle w:val="0"/>
        <w:suppressAutoHyphens w:val="false"/>
        <w:rPr>
          <w:rStyle w:val="1"/>
        </w:rPr>
      </w:pPr>
      <w:r>
        <w:rPr>
          <w:rStyle w:val="1"/>
        </w:rPr>
        <w:t xml:space="preserve">Jarduneko lehendakaria: María Inmaculada Jurío Macaya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ezartzen denaren babesean, honako galdera hau aurkezten du, Nafarroako Gobernuko Osasuneko kontseilariak Osasun Batzordean ahoz erantzun dezan:</w:t>
      </w:r>
    </w:p>
    <w:p>
      <w:pPr>
        <w:pStyle w:val="0"/>
        <w:suppressAutoHyphens w:val="false"/>
        <w:rPr>
          <w:rStyle w:val="1"/>
        </w:rPr>
      </w:pPr>
      <w:r>
        <w:rPr>
          <w:rStyle w:val="1"/>
        </w:rPr>
        <w:t xml:space="preserve">Zenbat zerbitzu-eginkizun baimendu dira medikuntzako langileentzat, eta medikuntzako zenbat postu daude egonkortasunez bete gabe?</w:t>
      </w:r>
    </w:p>
    <w:p>
      <w:pPr>
        <w:pStyle w:val="0"/>
        <w:suppressAutoHyphens w:val="false"/>
        <w:rPr>
          <w:rStyle w:val="1"/>
        </w:rPr>
      </w:pPr>
      <w:r>
        <w:rPr>
          <w:rStyle w:val="1"/>
        </w:rPr>
        <w:t xml:space="preserve">Iruñean, 2022ko irailaren 15ean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