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irailaren 26an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Mikel Buil García jaunak aurkeztutako gaurkotasun handiko galdera, etxebizitza arloan onetsitako neurri berriek izanen duten eraginari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Podemos-Ahal Dugu foru parlamentarien elkartearen eledun Mikel Buil García jaunak, Legebiltzarreko Erregelamenduan xedatuaren babesean, gaurkotasun handiko galdera hau aurkezten du irailaren 29ko Osoko Bilkurarako: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eragin izanen dute etxebizitza arloan onetsitako neurri berriek, ikusirik gure erkidegoak bizi duen egoera ekonomikoa?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Mikel Buil García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