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campañas de sensibilización y concienciación sobre la protección de la vida submarina,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programas o campañas de sensibilización y concienciación ha impulsado el Gobierno de Navarra sobre la protección de vida submarina en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