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urriaren 3an egindako bilkuran, Eledunen Ba</w:t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t xml:space="preserve">tzea Cristina Ibarrola Guillén andreak aurkezturiko galdera, minbiziaren susmo sendoaren zirkuitu azkarrei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Cristina Ibarrola Guillén andreak, Legebiltzarreko Erregelamenduan ezarritakoaren babesean, honako galdera hau aurkezten du, Nafarroako Gobernuko Osasuneko kontseilariak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Osasun Departamentuak uneoro eta egoerarik zailenetan mantendu al ditu minbiziaren susmo sendoaren zirkuitu azkarrak, uztailaren 27ko agerraldian Osasuneko kontseilariak adierazi zuen bezala?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Baiezkoan, Osasun Laguntzaren Erronkaren agirietan, bertsio ezberdinetan, helburuetako bat zergatik zen, Osasun Departamentuaren beraren arabera, minbiziaren susmo sendoaren zirkuitu azkarrak berreskuratzea?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