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Adolfo Araiz Flamarique jaunak aurkezturiko galdera, Kasedan herri-lurrak modu ezkutuan pribatizatzeari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10-22/PES-00303</w:t>
      </w:r>
    </w:p>
    <w:p>
      <w:pPr>
        <w:pStyle w:val="0"/>
        <w:suppressAutoHyphens w:val="false"/>
        <w:rPr>
          <w:rStyle w:val="1"/>
        </w:rPr>
      </w:pPr>
      <w:r>
        <w:rPr>
          <w:rStyle w:val="1"/>
        </w:rPr>
        <w:t xml:space="preserve">EH Bildu Nafarroa talde parlamentarioko Adolfo Araiz Flamarique jaunak galdera hauek aurkezten dizkio Legebiltzarreko Mahaiari, izapidetu daitezen eta Lehendakaritzako, Berdintasuneko, Funtzio Publikoko eta Barneko Departamentuak idatziz erantzun ditzan: </w:t>
      </w:r>
    </w:p>
    <w:p>
      <w:pPr>
        <w:pStyle w:val="0"/>
        <w:suppressAutoHyphens w:val="false"/>
        <w:rPr>
          <w:rStyle w:val="1"/>
        </w:rPr>
      </w:pPr>
      <w:r>
        <w:rPr>
          <w:rStyle w:val="1"/>
        </w:rPr>
        <w:t xml:space="preserve">Heliosolar SL merkataritza-sozietateak udalerrian instalazio fotovoltaiko bat sustatzeko proiektu bat aurkeztu du Kasedako Udalean. Instalazio horrek lursail pribatuak zein herrilurrak hartuko lituzke. </w:t>
      </w:r>
    </w:p>
    <w:p>
      <w:pPr>
        <w:pStyle w:val="0"/>
        <w:suppressAutoHyphens w:val="false"/>
        <w:rPr>
          <w:rStyle w:val="1"/>
        </w:rPr>
      </w:pPr>
      <w:r>
        <w:rPr>
          <w:rStyle w:val="1"/>
        </w:rPr>
        <w:t xml:space="preserve">Enpresak emandako informazioaren arabera, bi instalazio lirateke: Sangüesa I, hedadura 53,48 ha-koa izanen lukeena –horietatik, herrilurrak izanen lirateke 3,44 ha–, eta Sangüesa II, hedadura 48,71 ha-koa izanen lukeena –horietatik, herrilurrak izanen lirateke 6,57 ha–. </w:t>
      </w:r>
    </w:p>
    <w:p>
      <w:pPr>
        <w:pStyle w:val="0"/>
        <w:suppressAutoHyphens w:val="false"/>
        <w:rPr>
          <w:rStyle w:val="1"/>
        </w:rPr>
      </w:pPr>
      <w:r>
        <w:rPr>
          <w:rStyle w:val="1"/>
        </w:rPr>
        <w:t xml:space="preserve">Gure talde parlamentarioak jakin duenez, proiektuaren eraginpeko herrilurren azalera ez litzateke izanen Heliosolar SL merkataritza-sozietateak txostenean adierazitakoa, handiagoa baizik, ez baitituzte herrilur gisa zenbatu proiektuan proposatutako instalazioen esparruak hartzen dituen zenbait lurzati. </w:t>
      </w:r>
    </w:p>
    <w:p>
      <w:pPr>
        <w:pStyle w:val="0"/>
        <w:suppressAutoHyphens w:val="false"/>
        <w:rPr>
          <w:rStyle w:val="1"/>
        </w:rPr>
      </w:pPr>
      <w:r>
        <w:rPr>
          <w:rStyle w:val="1"/>
        </w:rPr>
        <w:t xml:space="preserve">Honako galdera hauek egiten ditugu: </w:t>
      </w:r>
    </w:p>
    <w:p>
      <w:pPr>
        <w:pStyle w:val="0"/>
        <w:suppressAutoHyphens w:val="false"/>
        <w:rPr>
          <w:rStyle w:val="1"/>
        </w:rPr>
      </w:pPr>
      <w:r>
        <w:rPr>
          <w:rStyle w:val="1"/>
        </w:rPr>
        <w:t xml:space="preserve">1.- Kasedako Udalak eman al du herrilurrak desafektatzeko espedienteren bat Heliosolar SL merkataritza-sozietateak sustatutako “Sangüesa I” eta “Sangüesa II” instalazio fotovoltaikoekin lotuta? </w:t>
      </w:r>
    </w:p>
    <w:p>
      <w:pPr>
        <w:pStyle w:val="0"/>
        <w:suppressAutoHyphens w:val="false"/>
        <w:rPr>
          <w:rStyle w:val="1"/>
        </w:rPr>
      </w:pPr>
      <w:r>
        <w:rPr>
          <w:rStyle w:val="1"/>
        </w:rPr>
        <w:t xml:space="preserve">2.- Herrilurren zer azalera sartu da proiektuan proposatutako instalazioek hartuko lituzketen lursailetako bakoitzean? </w:t>
      </w:r>
    </w:p>
    <w:p>
      <w:pPr>
        <w:pStyle w:val="0"/>
        <w:suppressAutoHyphens w:val="false"/>
        <w:rPr>
          <w:rStyle w:val="1"/>
        </w:rPr>
      </w:pPr>
      <w:r>
        <w:rPr>
          <w:rStyle w:val="1"/>
        </w:rPr>
        <w:t xml:space="preserve">3.- Zein dira lursail bakoitzean herrilur gisa sartu diren lurzatiak, zehazki? Poligonoa eta lurzatia adieraztea eskatzen dugu. </w:t>
      </w:r>
    </w:p>
    <w:p>
      <w:pPr>
        <w:pStyle w:val="0"/>
        <w:suppressAutoHyphens w:val="false"/>
        <w:rPr>
          <w:rStyle w:val="1"/>
        </w:rPr>
      </w:pPr>
      <w:r>
        <w:rPr>
          <w:rStyle w:val="1"/>
        </w:rPr>
        <w:t xml:space="preserve">4.- Herrilurren Atalak eman al du horri buruzko txostenik? Erantzuna baiezkoa bada, zein da txostenaren edukia? Egin al da ikerketarik jakiteko ea badagoen proiektuan herrilur gisa jaso ez den herrilurrik instalazio fotovoltaiko horien lursailetan? </w:t>
      </w:r>
    </w:p>
    <w:p>
      <w:pPr>
        <w:pStyle w:val="0"/>
        <w:suppressAutoHyphens w:val="false"/>
        <w:rPr>
          <w:rStyle w:val="1"/>
        </w:rPr>
      </w:pPr>
      <w:r>
        <w:rPr>
          <w:rStyle w:val="1"/>
        </w:rPr>
        <w:t xml:space="preserve">5.- 1947ko katastroan jada sartuta zeuden egungo 65, 79 ½, 87, 90, 93, 97, 100, 101, 102, 116, 118, 129, 134, 137,145, 146, 151 B, 153, 155, 157, 158, 159, 165, 168, 177, 181, 183, 184, 183 ½, 186,195 eta 196 lurzatiak, 7. poligonokoak guztiak, eta 6. poligonoko 83. lurzatia. Hori kontuan hartuta, herrilurrak direnez, horietako batzuk soilik desafektatzeko baimena emanen al da, eta ez guztiak, merkataritza-sozietate sustatzailearen proposamenak eta udalaren osoko bilkurak dioten eran? </w:t>
      </w:r>
    </w:p>
    <w:p>
      <w:pPr>
        <w:pStyle w:val="0"/>
        <w:suppressAutoHyphens w:val="false"/>
        <w:rPr>
          <w:rStyle w:val="1"/>
        </w:rPr>
      </w:pPr>
      <w:r>
        <w:rPr>
          <w:rStyle w:val="1"/>
        </w:rPr>
        <w:t xml:space="preserve">6.- Nafarroako Toki Administrazioari buruzko 6/1990 Foru Legeak honako hau dio 110. artikuluan: “Nafarroako entitate lokalek beren ondareko ondasun eta eskubideak kontserbatu, babestu, berreskuratu eta hobetzearen ardura dute, eta horiek babesteko beharrezkoak diren ekintzak burutu behar dituzte”; eta honako hau dio artikulu horren beraren 4. apartatuan: “Foru Komunitateko Administrazioak, entitate lokalari aldez aurretik errekerimendua eginda eta horren kostura, subrogazioz erabil ditzake herri ondasunak eta jabego publikoa dutenak babestu, kontserbatu eta berreskuratzeko ahalmenak”. Hori kontuan hartuta, departamentu eskudunak ba al du asmorik subrogazio hori baliatzeko, benetan herrilurrak diren arren –1947ko katastroko datuen arabera– instalazio fotovoltaikoen proiektuan lurzati pribatu gisa jaso diren lurzatien titulartasun publikoa defendatze aldera? </w:t>
      </w:r>
    </w:p>
    <w:p>
      <w:pPr>
        <w:pStyle w:val="0"/>
        <w:suppressAutoHyphens w:val="false"/>
        <w:rPr>
          <w:rStyle w:val="1"/>
        </w:rPr>
      </w:pPr>
      <w:r>
        <w:rPr>
          <w:rStyle w:val="1"/>
        </w:rPr>
        <w:t xml:space="preserve">7.- Landa Garapeneko Departamentuak herrilurren pribatizazioa ahalbidetuko al du, ezkutuka egin nahi dena, Kasedako Udalaren laguntza eta babesarekin, ez baitira benetan herrilur diren lurzati guztiak aipatu Heliosolar SL merkataritza-sozietateak sustatuko instalazio fotovoltaikoek hartuko lituzketen lursailen artean? </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