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24 de octubre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constitución e inicio de los trabajos de la Comisión de reconocimiento de las víctimas de ataques contra la integridad física, la indemnidad y la libertad sexual en el ámbito de la Iglesia católica, formulada por la Ilma. Sra. D.ª María Virginia Magdaleno Alegría.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24 de octubre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Virginia Magdaleno Alegría, Parlamentaria Foral adscrita al Grupo Parlamentario Partido Socialista de Navarra, al amparo de lo establecido en el Reglamento de la Cámara, formula al Consejero de Políticas Migratorias y Justicia la siguiente pregunta oral para su contestación en Pleno.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¿Cuándo tiene previsto el Departamento la constitución e inicio de los trabajos de la Comisión de reconocimiento de las víctimas de ataques contra la integridad física, la indemnidad y la libertad sexual en el ámbito de la Iglesia Católica?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19 de octubre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Virginia Magdaleno Alegría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