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w:t>
        <w:softHyphen/>
        <w:t xml:space="preserve">rro</w:t>
        <w:softHyphen/>
        <w:t xml:space="preserve">a</w:t>
        <w:softHyphen/>
        <w:t xml:space="preserve">ko Par</w:t>
        <w:softHyphen/>
        <w:t xml:space="preserve">la</w:t>
        <w:softHyphen/>
        <w:t xml:space="preserve">men</w:t>
        <w:softHyphen/>
        <w:t xml:space="preserve">tu</w:t>
        <w:softHyphen/>
        <w:t xml:space="preserve">ko Mahai</w:t>
        <w:softHyphen/>
        <w:t xml:space="preserve">ak, 2022ko urriaren 28an egin</w:t>
        <w:softHyphen/>
        <w:t xml:space="preserve">da</w:t>
        <w:softHyphen/>
        <w:t xml:space="preserve">ko bil</w:t>
        <w:softHyphen/>
        <w:t xml:space="preserve">ku</w:t>
        <w:softHyphen/>
        <w:t xml:space="preserve">ran, Ele</w:t>
        <w:softHyphen/>
        <w:t xml:space="preserve">du</w:t>
        <w:softHyphen/>
        <w:t xml:space="preserve">nen Ba</w:t>
        <w:softHyphen/>
        <w:softHyphen/>
        <w:softHyphen/>
        <w:softHyphen/>
        <w:softHyphen/>
        <w:softHyphen/>
        <w:softHyphen/>
        <w:softHyphen/>
        <w:softHyphen/>
        <w:t xml:space="preserve">tza</w:t>
        <w:softHyphen/>
        <w:t xml:space="preserve">rra</w:t>
        <w:softHyphen/>
        <w:t xml:space="preserve">ri en</w:t>
        <w:softHyphen/>
        <w:softHyphen/>
        <w:softHyphen/>
        <w:softHyphen/>
        <w:softHyphen/>
        <w:softHyphen/>
        <w:softHyphen/>
        <w:softHyphen/>
        <w:softHyphen/>
        <w:t xml:space="preserve">tzun ondo</w:t>
        <w:softHyphen/>
        <w:t xml:space="preserve">ren, hurren</w:t>
        <w:softHyphen/>
        <w:t xml:space="preserve">go era</w:t>
        <w:softHyphen/>
        <w:t xml:space="preserve">ba</w:t>
        <w:softHyphen/>
        <w:t xml:space="preserve">kia hartu zuen, bes</w:t>
        <w:softHyphen/>
        <w:t xml:space="preserve">te</w:t>
        <w:softHyphen/>
        <w:t xml:space="preserve">ak beste:</w:t>
      </w:r>
    </w:p>
    <w:p>
      <w:pPr>
        <w:pStyle w:val="0"/>
        <w:suppressAutoHyphens w:val="false"/>
        <w:rPr>
          <w:rStyle w:val="1"/>
        </w:rPr>
      </w:pPr>
      <w:r>
        <w:rPr>
          <w:rStyle w:val="1"/>
          <w:b w:val="true"/>
        </w:rPr>
        <w:t xml:space="preserve">1. </w:t>
      </w:r>
      <w:r>
        <w:rPr>
          <w:rStyle w:val="1"/>
        </w:rPr>
        <w:t xml:space="preserve">Izapide</w:t>
        <w:softHyphen/>
        <w:softHyphen/>
        <w:softHyphen/>
        <w:t xml:space="preserve">tzeko onar</w:t>
        <w:softHyphen/>
        <w:softHyphen/>
        <w:softHyphen/>
        <w:t xml:space="preserve">tzea Juan Luis Sánchez de Muniáin Lacasia jaunak aurkezturiko mozioa, zeinaren bidez Nafarroako Gobernua premiatzen baita gasoliozko galdaren jabeendako laguntzen lerro bat abiaraz dezan.</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t xml:space="preserve">tzea.</w:t>
      </w:r>
    </w:p>
    <w:p>
      <w:pPr>
        <w:pStyle w:val="0"/>
        <w:suppressAutoHyphens w:val="false"/>
        <w:rPr>
          <w:rStyle w:val="1"/>
        </w:rPr>
      </w:pPr>
      <w:r>
        <w:rPr>
          <w:rStyle w:val="1"/>
          <w:b w:val="true"/>
        </w:rPr>
        <w:t xml:space="preserve">3. </w:t>
      </w:r>
      <w:r>
        <w:rPr>
          <w:rStyle w:val="1"/>
        </w:rPr>
        <w:t xml:space="preserve">Mozioa Osoko Bilkuran izapide</w:t>
        <w:softHyphen/>
        <w:softHyphen/>
        <w:softHyphen/>
        <w:t xml:space="preserve">tzea, eta zuzenketak aurkezteko epea buka</w:t>
        <w:softHyphen/>
        <w:softHyphen/>
        <w:softHyphen/>
        <w:t xml:space="preserve">tzea eztabaidari ekiteko bilkura-egunaren aurrekoaren eguerdiko hamabietan.</w:t>
      </w:r>
    </w:p>
    <w:p>
      <w:pPr>
        <w:pStyle w:val="0"/>
        <w:suppressAutoHyphens w:val="false"/>
        <w:rPr>
          <w:rStyle w:val="1"/>
        </w:rPr>
      </w:pPr>
      <w:r>
        <w:rPr>
          <w:rStyle w:val="1"/>
        </w:rPr>
        <w:t xml:space="preserve">Iru</w:t>
        <w:softHyphen/>
        <w:t xml:space="preserve">ñe</w:t>
        <w:softHyphen/>
        <w:t xml:space="preserve">an, 2022ko urriaren 28an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Juan Luis Sánchez de Muniáin Lacasia jaunak, Legebiltzarreko Erregelamenduan xedatuaren babesean, honako mozio hau aurkezten du, Osoko Bilkuran eztabaidatzeko:</w:t>
      </w:r>
    </w:p>
    <w:p>
      <w:pPr>
        <w:pStyle w:val="0"/>
        <w:suppressAutoHyphens w:val="false"/>
        <w:rPr>
          <w:rStyle w:val="1"/>
        </w:rPr>
      </w:pPr>
      <w:r>
        <w:rPr>
          <w:rStyle w:val="1"/>
        </w:rPr>
        <w:t xml:space="preserve">Mozioa, zeinaren bidez Nafarroako Parlamentuak Nafarroako Gobernua premiatzen baitu gasoliozko galdaren jabeendako laguntzen lerro bat abiaraz dezan.</w:t>
      </w:r>
    </w:p>
    <w:p>
      <w:pPr>
        <w:pStyle w:val="0"/>
        <w:suppressAutoHyphens w:val="false"/>
        <w:rPr>
          <w:rStyle w:val="1"/>
        </w:rPr>
      </w:pPr>
      <w:r>
        <w:rPr>
          <w:rStyle w:val="1"/>
        </w:rPr>
        <w:t xml:space="preserve">2022ko urriaren 27ko kontroleko osoko bilkuran, Nafarroako Gobernuak, Garapen Ekonomikorako kontseilariaren bitartez, Navarra Suma talde parlamentarioak aurkeztutako galdera bati erantzun zion. Galdera zen Espainiako Gobernuak gas galdara komunitarioak dituzten jabeen erkidegoentzat ezarritako hobarien osagarriak ezartzeko beharrari buruzkoa.</w:t>
      </w:r>
    </w:p>
    <w:p>
      <w:pPr>
        <w:pStyle w:val="0"/>
        <w:suppressAutoHyphens w:val="false"/>
        <w:rPr>
          <w:rStyle w:val="1"/>
        </w:rPr>
      </w:pPr>
      <w:r>
        <w:rPr>
          <w:rStyle w:val="1"/>
        </w:rPr>
        <w:t xml:space="preserve">Zehazki, galderaren xedea zen zehaztea Gobernuak asmorik ba ote duen Nafarroan gasoliozko galdara komunitarioa konpartitzen duten jabeen erkidegoak edo kooperatibak osatzen dituzten zortzi milatik gora etxebizitzei laguntzeko, gas galdara indibidualen edo komunitarioen erabiltzaileentzat ezarritako hobarietatik kanpo geratzen baitira.</w:t>
      </w:r>
    </w:p>
    <w:p>
      <w:pPr>
        <w:pStyle w:val="0"/>
        <w:suppressAutoHyphens w:val="false"/>
        <w:rPr>
          <w:rStyle w:val="1"/>
        </w:rPr>
      </w:pPr>
      <w:r>
        <w:rPr>
          <w:rStyle w:val="1"/>
        </w:rPr>
        <w:t xml:space="preserve">Kontseilariaren erantzunaren ardatza izan zen gas tarifa hobaridunaren prestazioen deskribapena, baina ez zuen aipatu gasoliozko galdaren erabiltzaileen berogailu-fakturei aurre egiten laguntzeko inongo neurririk.</w:t>
      </w:r>
    </w:p>
    <w:p>
      <w:pPr>
        <w:pStyle w:val="0"/>
        <w:suppressAutoHyphens w:val="false"/>
        <w:rPr>
          <w:rStyle w:val="1"/>
        </w:rPr>
      </w:pPr>
      <w:r>
        <w:rPr>
          <w:rStyle w:val="1"/>
        </w:rPr>
        <w:t xml:space="preserve">Pertsona horiek guztiek inongo laguntzarik gabe aurre egin beharko diote gasolioaren prezioaren igoera handiari negu honetan, eta, gure ustez, egoera hori bidegabea eta desberdinkeriazkoa da, praktikan laguntza publiko orotatik bazterturik gelditzen baitira, prezio altuak eta jabeen erkidegoen zorpetze- eta ez-ordaintzeen arriskua nagusi diren egoera honetan. Hori guztia ikusirik, Nafarroako Parlamentuak erabaki du:</w:t>
      </w:r>
    </w:p>
    <w:p>
      <w:pPr>
        <w:pStyle w:val="0"/>
        <w:suppressAutoHyphens w:val="false"/>
        <w:rPr>
          <w:rStyle w:val="1"/>
        </w:rPr>
      </w:pPr>
      <w:r>
        <w:rPr>
          <w:rStyle w:val="1"/>
        </w:rPr>
        <w:t xml:space="preserve">Nafarroako Gobernua premiatzea lehenbailehen abiaraz dezan laguntza-lerro bat gasoliozko galdara komunitarioak dituzten jabeen erkidegoentzat, bai eta berogailurako gasolioa kontsumitzen duten partikularrentzat ere, mila litrotik beherako biltegiak badituzte, fakturen igoera handia arintzeko eta pertsona horiek bidegabeki bazterturik gera ez daitezen.</w:t>
      </w:r>
    </w:p>
    <w:p>
      <w:pPr>
        <w:pStyle w:val="0"/>
        <w:suppressAutoHyphens w:val="false"/>
        <w:rPr>
          <w:rStyle w:val="1"/>
        </w:rPr>
      </w:pPr>
      <w:r>
        <w:rPr>
          <w:rStyle w:val="1"/>
        </w:rPr>
        <w:t xml:space="preserve">Iruñean, 2022ko urriaren 27an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