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noviembre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interpelación sobre política en materia de atracción del talento digital a Navarra, formulada por el Ilmo. Sr. D. Ángel Ansa Echegaray.</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7 de noviembre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Don Ángel Ansa Echegaray, miembro de las Cortes de Navarra, adscrito al Grupo Parlamentario Navarra Suma (NA+), al amparo de lo dispuesto en el artículo 184 del Reglamento de la Cámara, presenta para su debate en Pleno una interpelación al Gobierno sobre política en materia de atracción del talento digital a Navarra.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atracción del talento digital es fundamental para el desarrollo regional. La situación actual en Navarra es que no existe el talento necesario para las necesidades de las empresas tecnológicas, en un mercado global con un aumento de la competencia, en el que cuesta encontrar perfiles específicos, por lo que resulta de interés conocer las medidas que va a llevar a cabo el Gobierno para analizar e identificar la situación actual en esta materia y plantear acciones para la atracción del talento digital.</w:t>
      </w:r>
    </w:p>
    <w:p>
      <w:pPr>
        <w:pStyle w:val="0"/>
        <w:suppressAutoHyphens w:val="false"/>
        <w:rPr>
          <w:rStyle w:val="1"/>
        </w:rPr>
      </w:pPr>
      <w:r>
        <w:rPr>
          <w:rStyle w:val="1"/>
        </w:rPr>
        <w:t xml:space="preserve">Pamplona, a 24 de octubre de 2022</w:t>
      </w:r>
    </w:p>
    <w:p>
      <w:pPr>
        <w:pStyle w:val="0"/>
        <w:suppressAutoHyphens w:val="false"/>
        <w:rPr>
          <w:rStyle w:val="1"/>
        </w:rPr>
      </w:pPr>
      <w:r>
        <w:rPr>
          <w:rStyle w:val="1"/>
        </w:rPr>
        <w:t xml:space="preserve">El Parlamentario Foral: Ángel Ansa Echegaray</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