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14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de máxima actualidad sobre la situación de la UCI pediátrica del Hospital Universitario de Navarra (HUN), formulada por el Ilmo. Sr. D. Domingo González Martínez.</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14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Gonzalez Martinez, parlamentario foral adscrito al GP de EH Bildu Nafarroa, al amparo de lo establecido en el Reglamento de la Cámara, realiza la siguiente pregunta de máxima actualidad para su respuesta por el Gobierno de Navarra en el Pleno del jueves 17 de noviembre:</w:t>
      </w:r>
    </w:p>
    <w:p>
      <w:pPr>
        <w:pStyle w:val="0"/>
        <w:suppressAutoHyphens w:val="false"/>
        <w:rPr>
          <w:rStyle w:val="1"/>
        </w:rPr>
      </w:pPr>
      <w:r>
        <w:rPr>
          <w:rStyle w:val="1"/>
        </w:rPr>
        <w:t xml:space="preserve">• ¿Tiene el Departamento de Salud intención de tomar alguna medida para mejorar las condiciones de la UCI pediátrica del HUN?</w:t>
      </w:r>
    </w:p>
    <w:p>
      <w:pPr>
        <w:pStyle w:val="0"/>
        <w:suppressAutoHyphens w:val="false"/>
        <w:rPr>
          <w:rStyle w:val="1"/>
        </w:rPr>
      </w:pPr>
      <w:r>
        <w:rPr>
          <w:rStyle w:val="1"/>
        </w:rPr>
        <w:t xml:space="preserve">En Iruñea a 14 de noviembre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