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23C18" w14:textId="77777777" w:rsidR="00401283" w:rsidRDefault="009716F3" w:rsidP="00401283">
      <w:pPr>
        <w:tabs>
          <w:tab w:val="left" w:pos="3780"/>
        </w:tabs>
        <w:spacing w:line="288" w:lineRule="auto"/>
        <w:jc w:val="both"/>
        <w:rPr>
          <w:rFonts w:cs="Arial"/>
          <w:color w:val="000000"/>
          <w:sz w:val="22"/>
          <w:szCs w:val="22"/>
        </w:rPr>
      </w:pPr>
      <w:r>
        <w:rPr>
          <w:sz w:val="22"/>
        </w:rPr>
        <w:t xml:space="preserve">Navarra Suma talde parlamentarioari atxikita dagoen Cristina Ibarrola </w:t>
      </w:r>
      <w:proofErr w:type="spellStart"/>
      <w:r>
        <w:rPr>
          <w:sz w:val="22"/>
        </w:rPr>
        <w:t>Guillén</w:t>
      </w:r>
      <w:proofErr w:type="spellEnd"/>
      <w:r>
        <w:rPr>
          <w:sz w:val="22"/>
        </w:rPr>
        <w:t xml:space="preserve"> andreak idatziz erantzuteko galdera aurkeztu du (10-22/PES-00225), zeinaren bidez honako informazio hau eskatzen baitu: Osasun Departamentuak azterlanen bat egin al du Nafarroako Unibertsitate Publikoarekin lankidetzan, edo hari eskatu edo finantzatu aipatu azterlana, </w:t>
      </w:r>
      <w:proofErr w:type="spellStart"/>
      <w:r>
        <w:rPr>
          <w:sz w:val="22"/>
        </w:rPr>
        <w:t>COVIDa</w:t>
      </w:r>
      <w:proofErr w:type="spellEnd"/>
      <w:r>
        <w:rPr>
          <w:sz w:val="22"/>
        </w:rPr>
        <w:t xml:space="preserve"> hondakin-uretan detektatzearen inguruan?</w:t>
      </w:r>
      <w:r>
        <w:rPr>
          <w:color w:val="000000"/>
          <w:sz w:val="22"/>
        </w:rPr>
        <w:t xml:space="preserve"> </w:t>
      </w:r>
      <w:r>
        <w:rPr>
          <w:sz w:val="22"/>
        </w:rPr>
        <w:t>Baiezkoan, zehaztu zer azterlan, zer kostu ekarri dion Nafarroako Gobernuari eta zer ondorio atera den.” Hona Nafarroako Gobernuko Osasun kontseilariaren informazioa:</w:t>
      </w:r>
    </w:p>
    <w:p w14:paraId="54579D62" w14:textId="7729AEC2" w:rsidR="00401283" w:rsidRDefault="001C6893" w:rsidP="009716F3">
      <w:pPr>
        <w:spacing w:line="288" w:lineRule="auto"/>
        <w:jc w:val="both"/>
        <w:rPr>
          <w:rFonts w:cs="Arial"/>
          <w:sz w:val="22"/>
          <w:szCs w:val="22"/>
        </w:rPr>
      </w:pPr>
      <w:r>
        <w:rPr>
          <w:sz w:val="22"/>
        </w:rPr>
        <w:t xml:space="preserve">1.- 2020ko maiatzetik, Navarra de </w:t>
      </w:r>
      <w:proofErr w:type="spellStart"/>
      <w:r>
        <w:rPr>
          <w:sz w:val="22"/>
        </w:rPr>
        <w:t>Infraestructuras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Locales</w:t>
      </w:r>
      <w:proofErr w:type="spellEnd"/>
      <w:r>
        <w:rPr>
          <w:sz w:val="22"/>
        </w:rPr>
        <w:t xml:space="preserve"> SA (NILSA) enpresa publikoa azterlanak egiten ari da Aratzuriko eta Tuterako hondakin-uren araztegiko (EDAR) hondakin-uretan SARS-</w:t>
      </w:r>
      <w:proofErr w:type="spellStart"/>
      <w:r>
        <w:rPr>
          <w:sz w:val="22"/>
        </w:rPr>
        <w:t>CoV</w:t>
      </w:r>
      <w:proofErr w:type="spellEnd"/>
      <w:r>
        <w:rPr>
          <w:sz w:val="22"/>
        </w:rPr>
        <w:t xml:space="preserve"> 2a detektatzeko; aldi batez, Tuterako </w:t>
      </w:r>
      <w:proofErr w:type="spellStart"/>
      <w:r>
        <w:rPr>
          <w:sz w:val="22"/>
        </w:rPr>
        <w:t>EDAReko</w:t>
      </w:r>
      <w:proofErr w:type="spellEnd"/>
      <w:r>
        <w:rPr>
          <w:sz w:val="22"/>
        </w:rPr>
        <w:t xml:space="preserve"> analitika eten zen, baina 2021eko urtarrilean berrabiatu zen. Noizean behin, Tafalla-Olite, Lizarra eta Artaxoako </w:t>
      </w:r>
      <w:proofErr w:type="spellStart"/>
      <w:r>
        <w:rPr>
          <w:sz w:val="22"/>
        </w:rPr>
        <w:t>EDARetan</w:t>
      </w:r>
      <w:proofErr w:type="spellEnd"/>
      <w:r>
        <w:rPr>
          <w:sz w:val="22"/>
        </w:rPr>
        <w:t xml:space="preserve"> ere egin ziren analitikak.</w:t>
      </w:r>
    </w:p>
    <w:p w14:paraId="189D22E5" w14:textId="77777777" w:rsidR="00401283" w:rsidRDefault="001C6893" w:rsidP="009716F3">
      <w:pPr>
        <w:spacing w:line="288" w:lineRule="auto"/>
        <w:jc w:val="both"/>
        <w:rPr>
          <w:rFonts w:cs="Arial"/>
          <w:sz w:val="22"/>
          <w:szCs w:val="22"/>
        </w:rPr>
      </w:pPr>
      <w:r>
        <w:rPr>
          <w:sz w:val="22"/>
        </w:rPr>
        <w:t xml:space="preserve">2.- 2020ko uztailetik, </w:t>
      </w:r>
      <w:proofErr w:type="spellStart"/>
      <w:r>
        <w:rPr>
          <w:sz w:val="22"/>
        </w:rPr>
        <w:t>VATar</w:t>
      </w:r>
      <w:proofErr w:type="spellEnd"/>
      <w:r>
        <w:rPr>
          <w:sz w:val="22"/>
        </w:rPr>
        <w:t xml:space="preserve"> COVID-19 proiektuaren –Hondakin-uren eta bainatzeko uren zaintza mikrobiologikoa, Espainian SARS-CoV2aren detekzio goiztiarrerako alerta-sistema baten adierazle epidemiologiko gisa– barruan, Tuterako </w:t>
      </w:r>
      <w:proofErr w:type="spellStart"/>
      <w:r>
        <w:rPr>
          <w:sz w:val="22"/>
        </w:rPr>
        <w:t>EDARean</w:t>
      </w:r>
      <w:proofErr w:type="spellEnd"/>
      <w:r>
        <w:rPr>
          <w:sz w:val="22"/>
        </w:rPr>
        <w:t xml:space="preserve"> analisiak egiten ari dira.</w:t>
      </w:r>
    </w:p>
    <w:p w14:paraId="28BCDE43" w14:textId="77777777" w:rsidR="00401283" w:rsidRDefault="001C70C1" w:rsidP="009716F3">
      <w:pPr>
        <w:spacing w:line="288" w:lineRule="auto"/>
        <w:jc w:val="both"/>
        <w:rPr>
          <w:rFonts w:cs="Arial"/>
          <w:sz w:val="22"/>
          <w:szCs w:val="22"/>
        </w:rPr>
      </w:pPr>
      <w:r>
        <w:rPr>
          <w:sz w:val="22"/>
        </w:rPr>
        <w:t xml:space="preserve">Gaur egun, </w:t>
      </w:r>
      <w:proofErr w:type="spellStart"/>
      <w:r>
        <w:rPr>
          <w:sz w:val="22"/>
        </w:rPr>
        <w:t>VATar</w:t>
      </w:r>
      <w:proofErr w:type="spellEnd"/>
      <w:r>
        <w:rPr>
          <w:sz w:val="22"/>
        </w:rPr>
        <w:t xml:space="preserve"> COVID-19 proiektuaz gain, Aratzuriko eta Tuterako </w:t>
      </w:r>
      <w:proofErr w:type="spellStart"/>
      <w:r>
        <w:rPr>
          <w:sz w:val="22"/>
        </w:rPr>
        <w:t>EDARetan</w:t>
      </w:r>
      <w:proofErr w:type="spellEnd"/>
      <w:r>
        <w:rPr>
          <w:sz w:val="22"/>
        </w:rPr>
        <w:t xml:space="preserve"> laginak hartzen dira, eta gero Navarra de </w:t>
      </w:r>
      <w:proofErr w:type="spellStart"/>
      <w:r>
        <w:rPr>
          <w:sz w:val="22"/>
        </w:rPr>
        <w:t>Servicios</w:t>
      </w:r>
      <w:proofErr w:type="spellEnd"/>
      <w:r>
        <w:rPr>
          <w:sz w:val="22"/>
        </w:rPr>
        <w:t xml:space="preserve"> y </w:t>
      </w:r>
      <w:proofErr w:type="spellStart"/>
      <w:r>
        <w:rPr>
          <w:sz w:val="22"/>
        </w:rPr>
        <w:t>Tecnologías</w:t>
      </w:r>
      <w:proofErr w:type="spellEnd"/>
      <w:r>
        <w:rPr>
          <w:sz w:val="22"/>
        </w:rPr>
        <w:t>, SA (NASERTIC) enpresak aztertzen ditu.</w:t>
      </w:r>
    </w:p>
    <w:p w14:paraId="62BE02CD" w14:textId="655CF587" w:rsidR="00401283" w:rsidRDefault="001C70C1" w:rsidP="009716F3">
      <w:pPr>
        <w:pStyle w:val="Default"/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 xml:space="preserve">3.- Hondakin-uren analisien datuekin, </w:t>
      </w:r>
      <w:proofErr w:type="spellStart"/>
      <w:r>
        <w:rPr>
          <w:rFonts w:ascii="Arial" w:hAnsi="Arial"/>
          <w:sz w:val="22"/>
        </w:rPr>
        <w:t>NILSAk</w:t>
      </w:r>
      <w:proofErr w:type="spellEnd"/>
      <w:r>
        <w:rPr>
          <w:rFonts w:ascii="Arial" w:hAnsi="Arial"/>
          <w:sz w:val="22"/>
        </w:rPr>
        <w:t xml:space="preserve"> interesgarri jo zuen une horretara arte bildutakoa analisi estatistikoaren ikuspegitik aztertzea, horrela zehazteko harreman bat ezar daitekeen kasu kliniko aktiboen eta hondakin-uretan hautemandako kontzentrazioaren artean, horrela tresna erabilgarria izateko eta une horretara arte erabilitako maiztasuna eta metodologia balioesteko. </w:t>
      </w:r>
    </w:p>
    <w:p w14:paraId="3F8FDBBC" w14:textId="77777777" w:rsidR="00401283" w:rsidRDefault="001C70C1" w:rsidP="009716F3">
      <w:pPr>
        <w:spacing w:line="288" w:lineRule="auto"/>
        <w:jc w:val="both"/>
        <w:rPr>
          <w:rFonts w:cs="Arial"/>
          <w:sz w:val="22"/>
          <w:szCs w:val="22"/>
        </w:rPr>
      </w:pPr>
      <w:r>
        <w:rPr>
          <w:b/>
          <w:bCs/>
          <w:sz w:val="22"/>
        </w:rPr>
        <w:t xml:space="preserve">Horretarako, </w:t>
      </w:r>
      <w:proofErr w:type="spellStart"/>
      <w:r>
        <w:rPr>
          <w:b/>
          <w:bCs/>
          <w:sz w:val="22"/>
        </w:rPr>
        <w:t>NILSAk</w:t>
      </w:r>
      <w:proofErr w:type="spellEnd"/>
      <w:r>
        <w:rPr>
          <w:b/>
          <w:bCs/>
          <w:sz w:val="22"/>
        </w:rPr>
        <w:t xml:space="preserve"> eta</w:t>
      </w:r>
      <w:r>
        <w:rPr>
          <w:sz w:val="22"/>
        </w:rPr>
        <w:t xml:space="preserve"> InaMat2ra (</w:t>
      </w:r>
      <w:proofErr w:type="spellStart"/>
      <w:r>
        <w:rPr>
          <w:sz w:val="22"/>
        </w:rPr>
        <w:t>Institute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for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Advanced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Materials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and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Mathematics</w:t>
      </w:r>
      <w:proofErr w:type="spellEnd"/>
      <w:r>
        <w:rPr>
          <w:sz w:val="22"/>
        </w:rPr>
        <w:t xml:space="preserve">) atxikita dagoen </w:t>
      </w:r>
      <w:r>
        <w:rPr>
          <w:b/>
          <w:bCs/>
          <w:sz w:val="22"/>
        </w:rPr>
        <w:t>Nafarroako Unibertsitate Publikoko Estatistika, Informatika eta Matematika Departamentuak ikerketa-kontratu bat sinatu zuten</w:t>
      </w:r>
      <w:r>
        <w:rPr>
          <w:sz w:val="22"/>
        </w:rPr>
        <w:t xml:space="preserve">, eredu estatistikoak erabilita Nafarroako hondakin-uretan SARS-CoV-2 Birusaren </w:t>
      </w:r>
      <w:proofErr w:type="spellStart"/>
      <w:r>
        <w:rPr>
          <w:sz w:val="22"/>
        </w:rPr>
        <w:t>ARNa</w:t>
      </w:r>
      <w:proofErr w:type="spellEnd"/>
      <w:r>
        <w:rPr>
          <w:sz w:val="22"/>
        </w:rPr>
        <w:t xml:space="preserve"> ote dagoen </w:t>
      </w:r>
      <w:proofErr w:type="spellStart"/>
      <w:r>
        <w:rPr>
          <w:sz w:val="22"/>
        </w:rPr>
        <w:t>monitorizatzeko</w:t>
      </w:r>
      <w:proofErr w:type="spellEnd"/>
      <w:r>
        <w:rPr>
          <w:sz w:val="22"/>
        </w:rPr>
        <w:t xml:space="preserve"> aukera ikertzeko xedearekin: “Nafarroako hondakin-uretan SARS-CoV-2 birusa ote dagoen </w:t>
      </w:r>
      <w:proofErr w:type="spellStart"/>
      <w:r>
        <w:rPr>
          <w:sz w:val="22"/>
        </w:rPr>
        <w:t>monitorizatzea</w:t>
      </w:r>
      <w:proofErr w:type="spellEnd"/>
      <w:r>
        <w:rPr>
          <w:sz w:val="22"/>
        </w:rPr>
        <w:t xml:space="preserve"> eredu estatistikoak erabilita.”</w:t>
      </w:r>
    </w:p>
    <w:p w14:paraId="0EC790B0" w14:textId="77777777" w:rsidR="00401283" w:rsidRDefault="00564048" w:rsidP="009716F3">
      <w:pPr>
        <w:spacing w:line="288" w:lineRule="auto"/>
        <w:jc w:val="both"/>
        <w:rPr>
          <w:rFonts w:cs="Arial"/>
          <w:sz w:val="22"/>
          <w:szCs w:val="22"/>
        </w:rPr>
      </w:pPr>
      <w:r>
        <w:rPr>
          <w:sz w:val="22"/>
        </w:rPr>
        <w:t xml:space="preserve">4.- Ikerketa egin ahal izateko, Aratzuriko –Iruñeko hiria eta Iruñerriko Mankomunitatearen laguntza ordainezina barne hartzen ditu– eta Tuterako </w:t>
      </w:r>
      <w:proofErr w:type="spellStart"/>
      <w:r>
        <w:rPr>
          <w:sz w:val="22"/>
        </w:rPr>
        <w:t>EDARetako</w:t>
      </w:r>
      <w:proofErr w:type="spellEnd"/>
      <w:r>
        <w:rPr>
          <w:sz w:val="22"/>
        </w:rPr>
        <w:t xml:space="preserve"> material genetikoaren kuantifikazio-datuez gain, ikerketa-aldian zehar jasotako gaixotasunaren intzidentzia-datuak behar dira.</w:t>
      </w:r>
    </w:p>
    <w:p w14:paraId="2509AC37" w14:textId="77777777" w:rsidR="00401283" w:rsidRDefault="00564048" w:rsidP="009716F3">
      <w:pPr>
        <w:spacing w:line="288" w:lineRule="auto"/>
        <w:jc w:val="both"/>
        <w:rPr>
          <w:rFonts w:cs="Arial"/>
          <w:sz w:val="22"/>
          <w:szCs w:val="22"/>
        </w:rPr>
      </w:pPr>
      <w:r>
        <w:rPr>
          <w:sz w:val="22"/>
        </w:rPr>
        <w:t xml:space="preserve">Nafarroako Osasun Publikoaren eta Laneko Osasunaren Institutuak lagatzen ditu datu horiek; hain zuzen, ikerketa-aldian zehar aipatu </w:t>
      </w:r>
      <w:proofErr w:type="spellStart"/>
      <w:r>
        <w:rPr>
          <w:sz w:val="22"/>
        </w:rPr>
        <w:t>EDARetan</w:t>
      </w:r>
      <w:proofErr w:type="spellEnd"/>
      <w:r>
        <w:rPr>
          <w:sz w:val="22"/>
        </w:rPr>
        <w:t xml:space="preserve"> haien hondakin-urak arazten dituzten udalerrietako intzidentzia, kasu aktibo, ospitaleratu eta abarren datuak ematen ditu.</w:t>
      </w:r>
    </w:p>
    <w:p w14:paraId="1EF37B0D" w14:textId="77777777" w:rsidR="00401283" w:rsidRDefault="004B24A3" w:rsidP="009716F3">
      <w:pPr>
        <w:spacing w:line="288" w:lineRule="auto"/>
        <w:jc w:val="both"/>
        <w:rPr>
          <w:rFonts w:cs="Arial"/>
          <w:sz w:val="22"/>
          <w:szCs w:val="22"/>
        </w:rPr>
      </w:pPr>
      <w:r>
        <w:rPr>
          <w:sz w:val="22"/>
        </w:rPr>
        <w:t xml:space="preserve">5.-ISPLNak </w:t>
      </w:r>
      <w:proofErr w:type="spellStart"/>
      <w:r>
        <w:rPr>
          <w:sz w:val="22"/>
        </w:rPr>
        <w:t>LifeNadapta</w:t>
      </w:r>
      <w:proofErr w:type="spellEnd"/>
      <w:r>
        <w:rPr>
          <w:sz w:val="22"/>
        </w:rPr>
        <w:t xml:space="preserve"> proiektu europarrean parte hartzen du, zeinaren osasunaren arloko C.5.4. ekintzak helburu baitu klima-aldaketari lotutako arrisku </w:t>
      </w:r>
      <w:proofErr w:type="spellStart"/>
      <w:r>
        <w:rPr>
          <w:sz w:val="22"/>
        </w:rPr>
        <w:t>emergenteen</w:t>
      </w:r>
      <w:proofErr w:type="spellEnd"/>
      <w:r>
        <w:rPr>
          <w:sz w:val="22"/>
        </w:rPr>
        <w:t xml:space="preserve"> zaintza hobetzea.</w:t>
      </w:r>
    </w:p>
    <w:p w14:paraId="7221BEE2" w14:textId="77777777" w:rsidR="00401283" w:rsidRDefault="00335DB3" w:rsidP="009716F3">
      <w:pPr>
        <w:spacing w:line="288" w:lineRule="auto"/>
        <w:jc w:val="both"/>
        <w:rPr>
          <w:rFonts w:cs="Arial"/>
          <w:sz w:val="22"/>
          <w:szCs w:val="22"/>
        </w:rPr>
      </w:pPr>
      <w:r>
        <w:rPr>
          <w:sz w:val="22"/>
        </w:rPr>
        <w:t>Klima-aldaketak osasunean duen eragina agerikoa eta konplexua da. Elkarreragin konplexu horren adibide bat COVID-19arekin ezagutzera eman da. Animaliek gizakiei kutsatutako eta azken hamarkadetan ondorio larriak izan dituzten gaixotasun infekziosoen –</w:t>
      </w:r>
      <w:r>
        <w:rPr>
          <w:rStyle w:val="standard"/>
          <w:sz w:val="22"/>
        </w:rPr>
        <w:t>zoonosi</w:t>
      </w:r>
      <w:r>
        <w:rPr>
          <w:sz w:val="22"/>
        </w:rPr>
        <w:t xml:space="preserve"> izenekoak– zerrenda luzeko (</w:t>
      </w:r>
      <w:proofErr w:type="spellStart"/>
      <w:r>
        <w:rPr>
          <w:sz w:val="22"/>
        </w:rPr>
        <w:t>ebola</w:t>
      </w:r>
      <w:proofErr w:type="spellEnd"/>
      <w:r>
        <w:rPr>
          <w:sz w:val="22"/>
        </w:rPr>
        <w:t xml:space="preserve">, IHESA, hegazti-gripea, etab.) azkena da COVID-19a. </w:t>
      </w:r>
    </w:p>
    <w:p w14:paraId="7F0775BA" w14:textId="77777777" w:rsidR="00401283" w:rsidRDefault="00335DB3" w:rsidP="009716F3">
      <w:pPr>
        <w:spacing w:line="288" w:lineRule="auto"/>
        <w:jc w:val="both"/>
        <w:rPr>
          <w:rFonts w:cs="Arial"/>
          <w:sz w:val="22"/>
          <w:szCs w:val="22"/>
        </w:rPr>
      </w:pPr>
      <w:r>
        <w:rPr>
          <w:sz w:val="22"/>
        </w:rPr>
        <w:lastRenderedPageBreak/>
        <w:t xml:space="preserve">Aurreko puntuan adierazitakoa eta Europar Batasunak 2021eko martxoaren 17an emandako Gomendioa –hondakin-uretan SARS-CoV-2aren eta haren aldaeren zaintza sistematikoa ezartzekoa– aintzat hartuta, interesgarritzat jo zen </w:t>
      </w:r>
      <w:proofErr w:type="spellStart"/>
      <w:r>
        <w:rPr>
          <w:sz w:val="22"/>
        </w:rPr>
        <w:t>ISPLNaren</w:t>
      </w:r>
      <w:proofErr w:type="spellEnd"/>
      <w:r>
        <w:rPr>
          <w:sz w:val="22"/>
        </w:rPr>
        <w:t xml:space="preserve"> laguntza NILSA eta NASERTIC enpresa publikoak egiten ari diren kontrol-lanetan, eta horretarako </w:t>
      </w:r>
      <w:proofErr w:type="spellStart"/>
      <w:r>
        <w:rPr>
          <w:sz w:val="22"/>
        </w:rPr>
        <w:t>LifeNadapta</w:t>
      </w:r>
      <w:proofErr w:type="spellEnd"/>
      <w:r>
        <w:rPr>
          <w:sz w:val="22"/>
        </w:rPr>
        <w:t xml:space="preserve"> proiektuaren C.5.4 ekintzaren aurrekontu-partida erabili da. </w:t>
      </w:r>
    </w:p>
    <w:p w14:paraId="130EA10B" w14:textId="3A44362D" w:rsidR="00401283" w:rsidRDefault="009716F3" w:rsidP="009716F3">
      <w:pPr>
        <w:tabs>
          <w:tab w:val="left" w:pos="720"/>
        </w:tabs>
        <w:spacing w:line="288" w:lineRule="auto"/>
        <w:jc w:val="both"/>
        <w:rPr>
          <w:rFonts w:cs="Arial"/>
          <w:sz w:val="22"/>
          <w:szCs w:val="22"/>
        </w:rPr>
      </w:pPr>
      <w:r>
        <w:rPr>
          <w:sz w:val="22"/>
        </w:rPr>
        <w:t>Hori guztia jakinarazten dizut, Nafarroako Parlamentuko Erregelamenduaren 194. artikuluan xedatutakoa betez.</w:t>
      </w:r>
    </w:p>
    <w:p w14:paraId="72AE1415" w14:textId="77777777" w:rsidR="00401283" w:rsidRDefault="009716F3" w:rsidP="009716F3">
      <w:pPr>
        <w:tabs>
          <w:tab w:val="left" w:pos="3780"/>
        </w:tabs>
        <w:spacing w:line="288" w:lineRule="auto"/>
        <w:jc w:val="center"/>
        <w:rPr>
          <w:rFonts w:cs="Arial"/>
          <w:sz w:val="22"/>
          <w:szCs w:val="22"/>
        </w:rPr>
      </w:pPr>
      <w:r>
        <w:rPr>
          <w:sz w:val="22"/>
        </w:rPr>
        <w:t>Iruñean, 2022ko irailaren 26an</w:t>
      </w:r>
    </w:p>
    <w:p w14:paraId="5DCB3B95" w14:textId="53BF61C2" w:rsidR="00401283" w:rsidRPr="00401283" w:rsidRDefault="00401283" w:rsidP="00401283">
      <w:pPr>
        <w:spacing w:line="288" w:lineRule="auto"/>
        <w:ind w:left="567" w:right="567"/>
        <w:jc w:val="center"/>
        <w:outlineLvl w:val="0"/>
        <w:rPr>
          <w:rFonts w:cs="Arial"/>
          <w:sz w:val="22"/>
          <w:szCs w:val="22"/>
        </w:rPr>
      </w:pPr>
      <w:r>
        <w:rPr>
          <w:sz w:val="22"/>
        </w:rPr>
        <w:t>Osasuneko kontseilaria: Santos Indurain Orduna</w:t>
      </w:r>
    </w:p>
    <w:p w14:paraId="58B9A788" w14:textId="77777777" w:rsidR="00401283" w:rsidRDefault="00401283" w:rsidP="009716F3">
      <w:pPr>
        <w:spacing w:line="288" w:lineRule="auto"/>
        <w:jc w:val="both"/>
        <w:rPr>
          <w:rFonts w:cs="Arial"/>
          <w:sz w:val="22"/>
          <w:szCs w:val="22"/>
        </w:rPr>
      </w:pPr>
    </w:p>
    <w:p w14:paraId="13391065" w14:textId="77777777" w:rsidR="00170907" w:rsidRPr="00401283" w:rsidRDefault="00170907" w:rsidP="009716F3">
      <w:pPr>
        <w:spacing w:line="288" w:lineRule="auto"/>
        <w:jc w:val="both"/>
        <w:rPr>
          <w:rFonts w:cs="Arial"/>
          <w:sz w:val="22"/>
          <w:szCs w:val="22"/>
        </w:rPr>
      </w:pPr>
    </w:p>
    <w:sectPr w:rsidR="00170907" w:rsidRPr="00401283"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FA8AD7" w14:textId="77777777" w:rsidR="001A3D78" w:rsidRDefault="001A3D78" w:rsidP="001A3D78">
      <w:r>
        <w:separator/>
      </w:r>
    </w:p>
  </w:endnote>
  <w:endnote w:type="continuationSeparator" w:id="0">
    <w:p w14:paraId="774D3800" w14:textId="77777777" w:rsidR="001A3D78" w:rsidRDefault="001A3D78" w:rsidP="001A3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9824423"/>
      <w:docPartObj>
        <w:docPartGallery w:val="Page Numbers (Bottom of Page)"/>
        <w:docPartUnique/>
      </w:docPartObj>
    </w:sdtPr>
    <w:sdtEndPr/>
    <w:sdtContent>
      <w:p w14:paraId="516DA428" w14:textId="77777777" w:rsidR="001A3D78" w:rsidRDefault="001A3D78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5706" w:rsidRPr="00495706">
          <w:t>2</w:t>
        </w:r>
        <w:r>
          <w:fldChar w:fldCharType="end"/>
        </w:r>
      </w:p>
    </w:sdtContent>
  </w:sdt>
  <w:p w14:paraId="763F6EB1" w14:textId="77777777" w:rsidR="001A3D78" w:rsidRDefault="001A3D7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6B874" w14:textId="77777777" w:rsidR="001A3D78" w:rsidRDefault="001A3D78" w:rsidP="001A3D78">
      <w:r>
        <w:separator/>
      </w:r>
    </w:p>
  </w:footnote>
  <w:footnote w:type="continuationSeparator" w:id="0">
    <w:p w14:paraId="0C9CB0F6" w14:textId="77777777" w:rsidR="001A3D78" w:rsidRDefault="001A3D78" w:rsidP="001A3D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A42"/>
    <w:rsid w:val="00170907"/>
    <w:rsid w:val="001A3D78"/>
    <w:rsid w:val="001C6893"/>
    <w:rsid w:val="001C70C1"/>
    <w:rsid w:val="003341F0"/>
    <w:rsid w:val="00335DB3"/>
    <w:rsid w:val="00401283"/>
    <w:rsid w:val="00495706"/>
    <w:rsid w:val="004B24A3"/>
    <w:rsid w:val="00564048"/>
    <w:rsid w:val="0068587B"/>
    <w:rsid w:val="009716F3"/>
    <w:rsid w:val="00B70790"/>
    <w:rsid w:val="00BD28D9"/>
    <w:rsid w:val="00D16A42"/>
    <w:rsid w:val="00DA1571"/>
    <w:rsid w:val="00E027E2"/>
    <w:rsid w:val="00F90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D95F76"/>
  <w15:chartTrackingRefBased/>
  <w15:docId w15:val="{3EA90C74-1840-4866-9B08-956A77793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u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standard">
    <w:name w:val="standard"/>
    <w:basedOn w:val="Fuentedeprrafopredeter"/>
    <w:rsid w:val="00335DB3"/>
  </w:style>
  <w:style w:type="paragraph" w:customStyle="1" w:styleId="Default">
    <w:name w:val="Default"/>
    <w:rsid w:val="00335DB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F903A3"/>
    <w:rPr>
      <w:b/>
      <w:bCs/>
    </w:rPr>
  </w:style>
  <w:style w:type="paragraph" w:styleId="Encabezado">
    <w:name w:val="header"/>
    <w:basedOn w:val="Normal"/>
    <w:link w:val="EncabezadoCar"/>
    <w:unhideWhenUsed/>
    <w:rsid w:val="001A3D7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1A3D78"/>
    <w:rPr>
      <w:rFonts w:ascii="Arial" w:hAnsi="Arial"/>
      <w:sz w:val="24"/>
      <w:szCs w:val="24"/>
      <w:lang w:val="eu-ES"/>
    </w:rPr>
  </w:style>
  <w:style w:type="paragraph" w:styleId="Piedepgina">
    <w:name w:val="footer"/>
    <w:basedOn w:val="Normal"/>
    <w:link w:val="PiedepginaCar"/>
    <w:uiPriority w:val="99"/>
    <w:unhideWhenUsed/>
    <w:rsid w:val="001A3D7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A3D78"/>
    <w:rPr>
      <w:rFonts w:ascii="Arial" w:hAnsi="Arial"/>
      <w:sz w:val="24"/>
      <w:szCs w:val="24"/>
      <w:lang w:val="eu-ES"/>
    </w:rPr>
  </w:style>
  <w:style w:type="paragraph" w:styleId="Textodeglobo">
    <w:name w:val="Balloon Text"/>
    <w:basedOn w:val="Normal"/>
    <w:link w:val="TextodegloboCar"/>
    <w:semiHidden/>
    <w:unhideWhenUsed/>
    <w:rsid w:val="0049570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495706"/>
    <w:rPr>
      <w:rFonts w:ascii="Segoe UI" w:hAnsi="Segoe UI" w:cs="Segoe UI"/>
      <w:sz w:val="18"/>
      <w:szCs w:val="18"/>
      <w:lang w:val="eu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443</Words>
  <Characters>3470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N051570</dc:creator>
  <cp:keywords/>
  <dc:description/>
  <cp:lastModifiedBy>De Santiago, Iñaki</cp:lastModifiedBy>
  <cp:revision>4</cp:revision>
  <cp:lastPrinted>2022-09-22T08:57:00Z</cp:lastPrinted>
  <dcterms:created xsi:type="dcterms:W3CDTF">2022-09-22T08:59:00Z</dcterms:created>
  <dcterms:modified xsi:type="dcterms:W3CDTF">2022-12-19T12:40:00Z</dcterms:modified>
</cp:coreProperties>
</file>