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incrementado las ratios profesional/alumnado del personal específico en los centros ordinarios,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incrementado las ratios profesional/alumnado del personal específico en los centros ordinarios (personal de orientación escolar, pedagogía terapéutica, audición y lenguaje, intérprete de lengua de signos, personal cuidador, etc.)?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¿se ha tenido en cuenta las zonas rurales de especial manera?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