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 mantenido el pilotaje de enfermero/a escolar y promotor/a escolar en coordinación con los departamentos de Salud y de Derechos Sociales,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 al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mantenido el pilotaje de enfermero/a escolar y promotor/a escolar en coordinación con los departamentos de Salud y de Derechos Sociales?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12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