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puesto en marcha formación y asesoramiento a profesionales y orientadores, en particular para la adaptación de materiales, docencia y evaluaciones a alumnado con necesidades educativas específicas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puesto en marcha formación y asesoramiento a profesionales y orientadores, en particular para la adaptación de materiales, docencia y evaluaciones a alumnado con necesidades educativas específicas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