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realizado acciones de información y sensibilización hacia los empleadores dirigidas a la contratación de personas con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realizado acciones de información y sensibilización hacia los empleadores dirigidas a la contratación de personas con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tipo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De ser así, ¿se han enfocado especialmente a aquellos grupos con mayores dificultades en el acceso al empleo?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¿De qué manera y a qué grupos?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