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alguna estrategia para impulsar programas de formación profesional cualificada para la atención e inclusión de las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alguna estrategia para impulsar programas de formación profesional cualificada para la atención e inclusión de las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