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establecido criterios y requisitos mínimos de accesibilidad en todos los procedimientos de contratación pública de bienes y servicios,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criterios y requisitos mínimos de accesibilidad en todos los procedimientos de contratación pública de bienes y servicios?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