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creado materiales informativos y de consentimiento en diversos formatos de manera que resulten accesibles y comprensibles a todas las personas para todos los ámbitos de la Administración Foral,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creado materiales informativos y de consentimiento en diversos formatos de manera que resulten accesibles y comprensibles a todas las personas para todos los ámbitos de la Administración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¿En qué formatos (lectura fácil, sistema braille, letra ampliada o en otros sistemas alternativos)?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