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83A39" w14:textId="77777777" w:rsidR="001C5BBC" w:rsidRDefault="00864DCD" w:rsidP="00E07452">
      <w:p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Navarra Suma talde parlamentarioari atxikitako foru parlamentari Cristina Ibarrola Guillén andreak idatzizko galdera egin du, Nafarroako Parlamentuko 5117 irteera-zenbakiarekin erregistratua, 2022ko irailaren 26an (10-22/PES-283 galdera), jakin nahi baitu ea legegintzaldi honetan zenbat aldiz egin den Kontu-hartzailetza Nagusiaren bigarren txosten bat, prestaturik eta sinaturik dagoenean Kontu-hartzailetza Nagusiaren beste txosten bat, kontu-hartzailetza delegatuaren eragozpen-ohar etengarri baten ondokoa. Hona Ekonomia eta Ogasun Departamentuko kontseilariak ematen dion informazioa:</w:t>
      </w:r>
    </w:p>
    <w:p w14:paraId="2C7FE17B" w14:textId="0D280947" w:rsidR="00B16411" w:rsidRPr="006C2E53" w:rsidRDefault="006C2E53" w:rsidP="00E07452">
      <w:p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Legegintzaldi honetan, gai horri dagokionez, behin bakarrik gertatu da informazio eskaeran azaldutako egoera: Osasunbidea-Nafarroako Osasun Zerbitzuaren zentroak eta Ekonomia eta Ogasun Departamentua FFP2 maskarez hornitzeko larrialdiko espedientean bideratutako jarduketak onetsi direnean.</w:t>
      </w:r>
    </w:p>
    <w:p w14:paraId="4FA4E8EA" w14:textId="53F8AE07" w:rsidR="001C5BBC" w:rsidRDefault="00864DCD" w:rsidP="00E07452">
      <w:pPr>
        <w:spacing w:after="200" w:line="360" w:lineRule="auto"/>
        <w:rPr>
          <w:rFonts w:ascii="Arial" w:hAnsi="Arial" w:cs="Arial"/>
        </w:rPr>
      </w:pPr>
      <w:r>
        <w:rPr>
          <w:rFonts w:ascii="Arial" w:hAnsi="Arial"/>
        </w:rPr>
        <w:t xml:space="preserve">Hori guztia jakinarazten dizut, Nafarroako Parlamentuko Erregelamenduaren 194. artikuluan xedatutakoa betez.</w:t>
      </w:r>
    </w:p>
    <w:p w14:paraId="788C3B12" w14:textId="06391618" w:rsidR="001C5BBC" w:rsidRDefault="001C5BBC" w:rsidP="00E07452">
      <w:pPr>
        <w:spacing w:after="200"/>
        <w:rPr>
          <w:rFonts w:ascii="Arial" w:hAnsi="Arial" w:cs="Arial"/>
        </w:rPr>
      </w:pPr>
      <w:r>
        <w:rPr>
          <w:rFonts w:ascii="Arial" w:hAnsi="Arial"/>
        </w:rPr>
        <w:t xml:space="preserve">Iruñean, 2022ko urriaren 21ean.</w:t>
      </w:r>
    </w:p>
    <w:p w14:paraId="00754198" w14:textId="6D92052C" w:rsidR="001C5BBC" w:rsidRPr="001C5BBC" w:rsidRDefault="00347443" w:rsidP="00E07452">
      <w:pPr>
        <w:spacing w:after="200"/>
        <w:jc w:val="center"/>
        <w:rPr>
          <w:rFonts w:ascii="Arial" w:hAnsi="Arial" w:cs="Arial"/>
        </w:rPr>
      </w:pPr>
      <w:r>
        <w:rPr>
          <w:rFonts w:ascii="Arial" w:hAnsi="Arial"/>
        </w:rPr>
        <w:t xml:space="preserve">Ekonomia eta Ogasuneko kontseilaria: Elma Saiz Delgado</w:t>
      </w:r>
    </w:p>
    <w:sectPr w:rsidR="001C5BBC" w:rsidRPr="001C5BBC" w:rsidSect="008E3872">
      <w:headerReference w:type="default" r:id="rId7"/>
      <w:pgSz w:w="11906" w:h="16838"/>
      <w:pgMar w:top="1417" w:right="1701" w:bottom="142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2C8D2" w14:textId="77777777" w:rsidR="00186837" w:rsidRDefault="00186837" w:rsidP="00186837">
      <w:r>
        <w:separator/>
      </w:r>
    </w:p>
  </w:endnote>
  <w:endnote w:type="continuationSeparator" w:id="0">
    <w:p w14:paraId="6592D19C" w14:textId="77777777" w:rsidR="00186837" w:rsidRDefault="00186837" w:rsidP="00186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BC685" w14:textId="77777777" w:rsidR="00186837" w:rsidRDefault="00186837" w:rsidP="00186837">
      <w:r>
        <w:separator/>
      </w:r>
    </w:p>
  </w:footnote>
  <w:footnote w:type="continuationSeparator" w:id="0">
    <w:p w14:paraId="24DA3097" w14:textId="77777777" w:rsidR="00186837" w:rsidRDefault="00186837" w:rsidP="00186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22613" w14:textId="4C9E9DAA" w:rsidR="00186837" w:rsidRDefault="00186837">
    <w:pPr>
      <w:pStyle w:val="Encabezado"/>
    </w:pPr>
  </w:p>
  <w:p w14:paraId="1ACBA349" w14:textId="77777777" w:rsidR="00186837" w:rsidRDefault="0018683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A6E2A"/>
    <w:multiLevelType w:val="hybridMultilevel"/>
    <w:tmpl w:val="1C8442B4"/>
    <w:lvl w:ilvl="0" w:tplc="02A002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36D96"/>
    <w:multiLevelType w:val="hybridMultilevel"/>
    <w:tmpl w:val="6756C4A2"/>
    <w:lvl w:ilvl="0" w:tplc="25F6BF94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877D7F"/>
    <w:multiLevelType w:val="hybridMultilevel"/>
    <w:tmpl w:val="685CF8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069D9"/>
    <w:multiLevelType w:val="hybridMultilevel"/>
    <w:tmpl w:val="64687F2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9A49B5"/>
    <w:multiLevelType w:val="hybridMultilevel"/>
    <w:tmpl w:val="BDBC5E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95F36"/>
    <w:multiLevelType w:val="hybridMultilevel"/>
    <w:tmpl w:val="A502D53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A224B4B"/>
    <w:multiLevelType w:val="hybridMultilevel"/>
    <w:tmpl w:val="918ACF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B91FA8"/>
    <w:multiLevelType w:val="hybridMultilevel"/>
    <w:tmpl w:val="5D0ABA5A"/>
    <w:lvl w:ilvl="0" w:tplc="82766D16">
      <w:start w:val="1"/>
      <w:numFmt w:val="decimal"/>
      <w:lvlText w:val="%1-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F24ADB"/>
    <w:multiLevelType w:val="hybridMultilevel"/>
    <w:tmpl w:val="E618E63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79800846">
    <w:abstractNumId w:val="3"/>
  </w:num>
  <w:num w:numId="2" w16cid:durableId="451829705">
    <w:abstractNumId w:val="5"/>
  </w:num>
  <w:num w:numId="3" w16cid:durableId="10797912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4205444">
    <w:abstractNumId w:val="2"/>
  </w:num>
  <w:num w:numId="5" w16cid:durableId="1747460127">
    <w:abstractNumId w:val="8"/>
  </w:num>
  <w:num w:numId="6" w16cid:durableId="305819567">
    <w:abstractNumId w:val="1"/>
  </w:num>
  <w:num w:numId="7" w16cid:durableId="730926392">
    <w:abstractNumId w:val="0"/>
  </w:num>
  <w:num w:numId="8" w16cid:durableId="1393044397">
    <w:abstractNumId w:val="4"/>
  </w:num>
  <w:num w:numId="9" w16cid:durableId="11510214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dirty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BBC"/>
    <w:rsid w:val="00014305"/>
    <w:rsid w:val="000206A7"/>
    <w:rsid w:val="00030884"/>
    <w:rsid w:val="00186837"/>
    <w:rsid w:val="001C5BBC"/>
    <w:rsid w:val="001C7D4F"/>
    <w:rsid w:val="00251B06"/>
    <w:rsid w:val="00261EA7"/>
    <w:rsid w:val="002F3FFC"/>
    <w:rsid w:val="00304774"/>
    <w:rsid w:val="00347443"/>
    <w:rsid w:val="00396922"/>
    <w:rsid w:val="0042675C"/>
    <w:rsid w:val="00443D2F"/>
    <w:rsid w:val="00444D0E"/>
    <w:rsid w:val="00476F02"/>
    <w:rsid w:val="00561BAD"/>
    <w:rsid w:val="00576FE2"/>
    <w:rsid w:val="005952AA"/>
    <w:rsid w:val="005C71D2"/>
    <w:rsid w:val="005F4F36"/>
    <w:rsid w:val="0064579D"/>
    <w:rsid w:val="006C2E53"/>
    <w:rsid w:val="007138FD"/>
    <w:rsid w:val="0073692F"/>
    <w:rsid w:val="007374C5"/>
    <w:rsid w:val="00797449"/>
    <w:rsid w:val="00837E35"/>
    <w:rsid w:val="00864DCD"/>
    <w:rsid w:val="00891E3A"/>
    <w:rsid w:val="008E3872"/>
    <w:rsid w:val="009F29D8"/>
    <w:rsid w:val="009F6546"/>
    <w:rsid w:val="00A01D43"/>
    <w:rsid w:val="00B16411"/>
    <w:rsid w:val="00B36692"/>
    <w:rsid w:val="00BF546F"/>
    <w:rsid w:val="00C0106B"/>
    <w:rsid w:val="00D31F43"/>
    <w:rsid w:val="00DA07FB"/>
    <w:rsid w:val="00DA1E27"/>
    <w:rsid w:val="00E04955"/>
    <w:rsid w:val="00E07452"/>
    <w:rsid w:val="00E51CEE"/>
    <w:rsid w:val="00E61A08"/>
    <w:rsid w:val="00E95393"/>
    <w:rsid w:val="00F030A2"/>
    <w:rsid w:val="00F16219"/>
    <w:rsid w:val="00F5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FA76BE4"/>
  <w15:docId w15:val="{C7A8F175-538E-4BCC-BDD0-A62B98AF1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E61A08"/>
    <w:rPr>
      <w:color w:val="0000FF" w:themeColor="hyperlink"/>
      <w:u w:val="single"/>
    </w:rPr>
  </w:style>
  <w:style w:type="table" w:styleId="Tablaconcuadrcula">
    <w:name w:val="Table Grid"/>
    <w:basedOn w:val="Tablanormal"/>
    <w:rsid w:val="00797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8683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6837"/>
    <w:rPr>
      <w:sz w:val="24"/>
      <w:szCs w:val="24"/>
    </w:rPr>
  </w:style>
  <w:style w:type="paragraph" w:styleId="Piedepgina">
    <w:name w:val="footer"/>
    <w:basedOn w:val="Normal"/>
    <w:link w:val="PiedepginaCar"/>
    <w:unhideWhenUsed/>
    <w:rsid w:val="0018683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868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8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Miqueleiz Garayoa, Javier (Economía y Hacienda)</dc:creator>
  <cp:lastModifiedBy>De Santiago, Iñaki</cp:lastModifiedBy>
  <cp:revision>3</cp:revision>
  <dcterms:created xsi:type="dcterms:W3CDTF">2022-10-24T07:42:00Z</dcterms:created>
  <dcterms:modified xsi:type="dcterms:W3CDTF">2022-10-24T07:46:00Z</dcterms:modified>
</cp:coreProperties>
</file>