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presupuesto ejecutado en 2019 en convocatorias de subvenciones dirigidas a favorecer la inserción laboral de personas con discapacidad en el mercado ordinario de trabajo,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¿Qué presupuesto se ejecutó en 2019 en convocatorias de subvenciones dirigidas a favorecer la inserción laboral de personas con discapacidad en el mercado ordinario de trabajo?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