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valoración de la política en materia de deporte durante esta legislatura, formulada por el Ilmo. Sr. D. Alberto Bonilla Zafra.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 la política en materia de deporte llevada a cabo por su Gobierno durante esta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