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B54F" w14:textId="3436ECD4" w:rsidR="00C358CF" w:rsidRDefault="00757091">
      <w:pPr>
        <w:ind w:left="-5" w:right="0"/>
      </w:pPr>
      <w:r>
        <w:t xml:space="preserve">Navarra Suma talde parlamentarioari atxikita dagoen foru parlamentari Cristina Ibarrola </w:t>
      </w:r>
      <w:proofErr w:type="spellStart"/>
      <w:r>
        <w:t>Guillén</w:t>
      </w:r>
      <w:proofErr w:type="spellEnd"/>
      <w:r>
        <w:t xml:space="preserve"> andreak idatzizko galdera aurkeztu du (10-22/ PES-00296), zeinaren bidez informazio hau eskatzen baitu: “Aipatu agerraldian zergatik eman ziren bakarrik batez besteko itxaronaldiari buruzko datuak eta ez batez besteko berandutza prospektiboari buruzkoak, herritarrentzat nahasgarriak baitira?”. Hona Nafarroako Gobernuko Osasuneko kontseilariak ematen dion informazioa:</w:t>
      </w:r>
    </w:p>
    <w:p w14:paraId="6B5F464D" w14:textId="77777777" w:rsidR="00C358CF" w:rsidRDefault="00757091">
      <w:pPr>
        <w:ind w:left="-5" w:right="0"/>
      </w:pPr>
      <w:r>
        <w:t xml:space="preserve">Eztabaidagaiarekin zerikusia zuten parametro batzuen gaineko azalpena egin zen agerraldian, eta azalpen hori modu partekatuan aztertu zen foro horretan, helburua izanik, beti bezala, informatzea eta datuekin osatzea Osasun Departamentutik Parlamentura igortzen den informazio guztia, bai eta iritziak eta argibideak trukatzea ere.  </w:t>
      </w:r>
    </w:p>
    <w:p w14:paraId="4118F76D" w14:textId="77777777" w:rsidR="00C358CF" w:rsidRDefault="00757091">
      <w:pPr>
        <w:ind w:left="-5" w:right="0"/>
      </w:pPr>
      <w:r>
        <w:t xml:space="preserve">Itxarote-zerrendaren azterketari dagokionez, zenbait adierazle daude eta bakoitzak ikuspuntu desberdin batetik islatzen du egoera: </w:t>
      </w:r>
    </w:p>
    <w:p w14:paraId="75D8E962" w14:textId="77777777" w:rsidR="00C358CF" w:rsidRDefault="00757091">
      <w:pPr>
        <w:numPr>
          <w:ilvl w:val="0"/>
          <w:numId w:val="1"/>
        </w:numPr>
        <w:ind w:right="0" w:hanging="360"/>
      </w:pPr>
      <w:r>
        <w:t xml:space="preserve">Itxaroten ari diren pertsonen kopurua berez ez da datu adierazgarria, garrantzi handiagoa duelako beste alderdi batek, alegia, pazienteek itxaroten ematen duten denborak. Datu horrek bai, esaten digu zerbait, aurreko datuekin erkatzen baldin bada; jakin daiteke gora edo behera egin duen, baina ezin da jakin asko edo gutxi itxaroten den, pertsona kopuru jakin baten itxaronaldia zuzenean loturik dagoelako unean uneko jardueraren bolumenarekin eta eskariarekin.  </w:t>
      </w:r>
    </w:p>
    <w:p w14:paraId="1D7E5E2C" w14:textId="77777777" w:rsidR="00C358CF" w:rsidRDefault="00757091">
      <w:pPr>
        <w:numPr>
          <w:ilvl w:val="0"/>
          <w:numId w:val="1"/>
        </w:numPr>
        <w:spacing w:after="660"/>
        <w:ind w:right="0" w:hanging="360"/>
      </w:pPr>
      <w:r>
        <w:t xml:space="preserve">Itxarote-zerrendako pertsonen batez besteko itxaronaldia: zerrendako pertsonek batez beste zenbat denbora daramaten itxaroten adierazten du. Zerrendan sartu zirenetik kalkuluaren egunera arte itxaroten daramatzaten egunen batura itxaroten ari diren pertsona horien kopuruaz zatituz kalkulatzen da.  Agian pertsona batzuek 5, 7 edo 15 egun daramatzate itxaroten eta beste batzuek 120 baino gehiago. Batezbestekoak ez du adierazten bakoitzak zenbat itxaron behar duen. Itxarote-zerrendako batez besteko itxaronaldiaren bilakaerak adierazten du itxaronaldia hobera edo txarrera egiten ari den. </w:t>
      </w:r>
    </w:p>
    <w:p w14:paraId="13EF8458" w14:textId="77777777" w:rsidR="00C358CF" w:rsidRDefault="00757091">
      <w:pPr>
        <w:numPr>
          <w:ilvl w:val="0"/>
          <w:numId w:val="1"/>
        </w:numPr>
        <w:ind w:right="0" w:hanging="360"/>
      </w:pPr>
      <w:r>
        <w:t xml:space="preserve">Batez besteko atzerapen prospektiboak, berriz, itxaroten ari diren pertsonen kopurua erlazionatzen du aldi jakin batean egindako jarduerarekin (azken 12 hilabeteak hartu ohi dira), eta erakusten du itxarote-zerrendan gaur sartuko den pertsona batek zenbat itxaron beharko duen, eskariak eusten badio eta jarduera azken 12 </w:t>
      </w:r>
      <w:r>
        <w:lastRenderedPageBreak/>
        <w:t xml:space="preserve">hilabeteetakoaren antzekoa bada. Aurreko adierazleak bezala, bilakaera ere aztertu behar da, ea hobera ala okerrera egiten duen. </w:t>
      </w:r>
    </w:p>
    <w:p w14:paraId="66B4ECF2" w14:textId="77777777" w:rsidR="00C358CF" w:rsidRDefault="00757091">
      <w:pPr>
        <w:spacing w:after="302"/>
        <w:ind w:left="-5" w:right="0"/>
      </w:pPr>
      <w:r>
        <w:t xml:space="preserve">Hortaz, azaldu den moduan, aipatu agerraldian azaldutako hiru adierazleak garrantzitsuak dira itxarote-zerrendak aztertzeko eta horien errealitateen argazki ahalik eta zehatzena lortzeko; eta joera ebaluatzeko garaian ere garrantzitsuak dira. </w:t>
      </w:r>
    </w:p>
    <w:p w14:paraId="45F2FCF8" w14:textId="31480D67" w:rsidR="00C358CF" w:rsidRDefault="00757091">
      <w:pPr>
        <w:spacing w:after="660"/>
        <w:ind w:left="-5" w:right="0"/>
      </w:pPr>
      <w:r>
        <w:t>Hori guztia jakinarazten dizut, Nafarroako Parlamentuko Erregelamenduaren 194. artikuluan xedatutakoa betez.</w:t>
      </w:r>
    </w:p>
    <w:p w14:paraId="15DF9601" w14:textId="77777777" w:rsidR="00C358CF" w:rsidRDefault="00757091">
      <w:pPr>
        <w:spacing w:after="689" w:line="265" w:lineRule="auto"/>
        <w:ind w:left="15" w:right="0"/>
        <w:jc w:val="center"/>
      </w:pPr>
      <w:r>
        <w:t>Iruñean, 2022ko urriaren 28an</w:t>
      </w:r>
    </w:p>
    <w:p w14:paraId="2B160B56" w14:textId="77777777" w:rsidR="00757091" w:rsidRPr="00757091" w:rsidRDefault="00757091" w:rsidP="00757091">
      <w:pPr>
        <w:spacing w:after="0" w:line="360" w:lineRule="auto"/>
        <w:ind w:left="0" w:right="0" w:firstLine="0"/>
        <w:jc w:val="left"/>
        <w:rPr>
          <w:rFonts w:eastAsia="Times New Roman"/>
          <w:color w:val="auto"/>
          <w:sz w:val="22"/>
        </w:rPr>
      </w:pPr>
      <w:bookmarkStart w:id="0" w:name="_Hlk118820249"/>
      <w:r>
        <w:rPr>
          <w:color w:val="auto"/>
          <w:sz w:val="22"/>
        </w:rPr>
        <w:t xml:space="preserve">Osasuneko kontseilaria: Santos </w:t>
      </w:r>
      <w:proofErr w:type="spellStart"/>
      <w:r>
        <w:rPr>
          <w:color w:val="auto"/>
          <w:sz w:val="22"/>
        </w:rPr>
        <w:t>Induráin</w:t>
      </w:r>
      <w:proofErr w:type="spellEnd"/>
      <w:r>
        <w:rPr>
          <w:color w:val="auto"/>
          <w:sz w:val="22"/>
        </w:rPr>
        <w:t xml:space="preserve"> Orduna</w:t>
      </w:r>
    </w:p>
    <w:bookmarkEnd w:id="0"/>
    <w:p w14:paraId="023883AD" w14:textId="0B648A30" w:rsidR="00C358CF" w:rsidRDefault="00C358CF" w:rsidP="00757091">
      <w:pPr>
        <w:spacing w:after="689" w:line="265" w:lineRule="auto"/>
        <w:ind w:left="15" w:right="564"/>
        <w:jc w:val="center"/>
      </w:pPr>
    </w:p>
    <w:sectPr w:rsidR="00C358CF">
      <w:pgSz w:w="11900" w:h="16840"/>
      <w:pgMar w:top="1425" w:right="1703" w:bottom="1551"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3EF"/>
    <w:multiLevelType w:val="hybridMultilevel"/>
    <w:tmpl w:val="024EE1EC"/>
    <w:lvl w:ilvl="0" w:tplc="AA32D128">
      <w:start w:val="1"/>
      <w:numFmt w:val="bullet"/>
      <w:lvlText w:val="-"/>
      <w:lvlJc w:val="left"/>
      <w:pPr>
        <w:ind w:left="1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725DF2">
      <w:start w:val="1"/>
      <w:numFmt w:val="bullet"/>
      <w:lvlText w:val="o"/>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0D0A0">
      <w:start w:val="1"/>
      <w:numFmt w:val="bullet"/>
      <w:lvlText w:val="▪"/>
      <w:lvlJc w:val="left"/>
      <w:pPr>
        <w:ind w:left="2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1E6506">
      <w:start w:val="1"/>
      <w:numFmt w:val="bullet"/>
      <w:lvlText w:val="•"/>
      <w:lvlJc w:val="left"/>
      <w:pPr>
        <w:ind w:left="3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9A51E8">
      <w:start w:val="1"/>
      <w:numFmt w:val="bullet"/>
      <w:lvlText w:val="o"/>
      <w:lvlJc w:val="left"/>
      <w:pPr>
        <w:ind w:left="3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084E8">
      <w:start w:val="1"/>
      <w:numFmt w:val="bullet"/>
      <w:lvlText w:val="▪"/>
      <w:lvlJc w:val="left"/>
      <w:pPr>
        <w:ind w:left="4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4C1B20">
      <w:start w:val="1"/>
      <w:numFmt w:val="bullet"/>
      <w:lvlText w:val="•"/>
      <w:lvlJc w:val="left"/>
      <w:pPr>
        <w:ind w:left="5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C72C2">
      <w:start w:val="1"/>
      <w:numFmt w:val="bullet"/>
      <w:lvlText w:val="o"/>
      <w:lvlJc w:val="left"/>
      <w:pPr>
        <w:ind w:left="6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83EC4">
      <w:start w:val="1"/>
      <w:numFmt w:val="bullet"/>
      <w:lvlText w:val="▪"/>
      <w:lvlJc w:val="left"/>
      <w:pPr>
        <w:ind w:left="6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27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CF"/>
    <w:rsid w:val="00757091"/>
    <w:rsid w:val="00815C8F"/>
    <w:rsid w:val="00C358CF"/>
    <w:rsid w:val="00D31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97C1"/>
  <w15:docId w15:val="{6A341154-AB22-4224-B240-CF210FB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1" w:line="289" w:lineRule="auto"/>
      <w:ind w:left="10" w:right="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2430</Characters>
  <Application>Microsoft Office Word</Application>
  <DocSecurity>0</DocSecurity>
  <Lines>20</Lines>
  <Paragraphs>5</Paragraphs>
  <ScaleCrop>false</ScaleCrop>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2022-11-08T16:18:00Z</dcterms:created>
  <dcterms:modified xsi:type="dcterms:W3CDTF">2023-01-04T11:06:00Z</dcterms:modified>
</cp:coreProperties>
</file>