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urtarrilaren 19an egindako bilkuran, honako mozio hau ezetsi du: “Mozioa. Horren bidez, Espainiako Gobernua premiatzen da Berdintasun Ministerioari exiji diezaion berehala berrikus dezala irailaren 6ko 10/2022 Lege Organikoa”. Mozioa Isabel Olave Balllarena andreak aurkeztu zuen eta 2023ko urtarrilaren 17ko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