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EH Bilduren botoei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Carlos Pérez-Nievas López de Goicoechea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Berriki, 25 urte bete dira Sevillako zinegotzi Antonio Jiménez Becerril eta haren emazte Ascensión Garcíaren erailketa zital eta arbuiagarria gertatu zenetik. Eta, halaber, 25 urte bete dira haien hiltzaileak Nafarroako parlamentariaren aktaren jabetza hartu zuenetik. Ekintza hori gure erakundeari egindako irain nardagarria izan zen. EHk, egun EH Bildu denak, proposatu, lagundu eta omendu zuen. Eta 25 urte geroago, EH Bilduk oraindik ere ez du eskatzen horrelako hiltzaileak epaituak eta zigortuak izan daitezela, aitzitik, haien askatasuna eskatzen du. Horregatik guztiagatik,</w:t>
      </w:r>
    </w:p>
    <w:p>
      <w:pPr>
        <w:pStyle w:val="0"/>
        <w:suppressAutoHyphens w:val="false"/>
        <w:rPr>
          <w:rStyle w:val="1"/>
        </w:rPr>
      </w:pPr>
      <w:r>
        <w:rPr>
          <w:rStyle w:val="1"/>
        </w:rPr>
        <w:t xml:space="preserve">Lehendakaria oraindik ere prest al dago EH Bilduren botoak onartzeko Nafarroako Gobernuko lehendakari izaten jarraitzeko?</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