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avances en el desarrollo y aplicación de la Ley Foral 18/2019, de 4 de abril, sobre acceso y ejercicio de las profesiones del deporte en Navarra, formulada por la Ilma. Sra. D.ª Raquel Garbayo Berdonces.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Doña Raquel Garbayo Berdonces, miembro de las Cortes de Navarra, adscrita al Grupo Parlamentario Navarra Suma (NA+), al amparo de lo dispuesto en el Reglamento de la Cámara, realiza la siguiente pregunta escrita al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Información sobre los avances en el desarrollo y aplicación de la Ley 18/2019 sobre acceso y ejercicio de las profesiones del deporte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 de febrero de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Raquel Garbayo Berdonces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