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13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a llevar a cabo la actualización del “Protocolo para la prevención y actuación ante la mutilación genital femenina en Navarra”, presentada por la Ilma. Sra. D.ª Isabel Olave Ballarena.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spacing w:val="-2.88"/>
        </w:rPr>
      </w:pPr>
      <w:r>
        <w:rPr>
          <w:b w:val="true"/>
          <w:rFonts w:ascii="Helvetica LT Std" w:cs="Helvetica LT Std" w:eastAsia="Helvetica LT Std" w:hAnsi="Helvetica LT Std"/>
          <w:spacing w:val="-2.88"/>
        </w:rPr>
        <w:t xml:space="preserve">3.º</w:t>
      </w:r>
      <w:r>
        <w:rPr>
          <w:rFonts w:ascii="Helvetica LT Std" w:cs="Helvetica LT Std" w:eastAsia="Helvetica LT Std" w:hAnsi="Helvetica LT Std"/>
          <w:spacing w:val="-2.88"/>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13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moción para su debate en la Comisión de Presidencia.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junio de 2013, Navarra aprobó el “Protocolo para la prevención y actuación ante la mutilación genital femenina en Navarra”. Era necesario dar una respuesta integral a las mujeres que sufrían esta práctica y “abordarla desde la perspectiva de la violación de los derechos humanos fundamentales de las mujeres y la violencia de género y lograr así su erradicación, no solo desde el punto de vista jurídico, sino también desde el punto de vista real y efectivo”. </w:t>
      </w:r>
    </w:p>
    <w:p>
      <w:pPr>
        <w:pStyle w:val="0"/>
        <w:suppressAutoHyphens w:val="false"/>
        <w:rPr>
          <w:rStyle w:val="1"/>
        </w:rPr>
      </w:pPr>
      <w:r>
        <w:rPr>
          <w:rStyle w:val="1"/>
        </w:rPr>
        <w:t xml:space="preserve">El Protocolo no ha sido objeto de ninguna modificación o actualización en los diez años transcurridos, a pesar de la legislación aprobada con posterioridad sobre violencia de género y de los avances en la materia fruto de la acción e intervención, de la aportación de asociaciones y de los trabajos de investigación acerca de la mutilación genital femenina.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Constituir, en el plazo máximo de dos meses, un grupo de trabajo que lleve a cabo la actualización de dicho Protocolo. </w:t>
      </w:r>
    </w:p>
    <w:p>
      <w:pPr>
        <w:pStyle w:val="0"/>
        <w:suppressAutoHyphens w:val="false"/>
        <w:rPr>
          <w:rStyle w:val="1"/>
        </w:rPr>
      </w:pPr>
      <w:r>
        <w:rPr>
          <w:rStyle w:val="1"/>
        </w:rPr>
        <w:t xml:space="preserve">2. Que dicho grupo de trabajo sea participado, al igual que el Protocolo a revisar, por: </w:t>
      </w:r>
    </w:p>
    <w:p>
      <w:pPr>
        <w:pStyle w:val="0"/>
        <w:suppressAutoHyphens w:val="false"/>
        <w:rPr>
          <w:rStyle w:val="1"/>
        </w:rPr>
      </w:pPr>
      <w:r>
        <w:rPr>
          <w:rStyle w:val="1"/>
        </w:rPr>
        <w:t xml:space="preserve">• Personal técnico de los distintos ámbitos de actuación relacionados con la protección y atención a las mujeres víctimas de la violencia de género, al igual que en la elaboración del protocolo a revisar. </w:t>
      </w:r>
    </w:p>
    <w:p>
      <w:pPr>
        <w:pStyle w:val="0"/>
        <w:suppressAutoHyphens w:val="false"/>
        <w:rPr>
          <w:rStyle w:val="1"/>
        </w:rPr>
      </w:pPr>
      <w:r>
        <w:rPr>
          <w:rStyle w:val="1"/>
        </w:rPr>
        <w:t xml:space="preserve">• Un representante de cada uno de los grupos Parlamentarios. </w:t>
      </w:r>
    </w:p>
    <w:p>
      <w:pPr>
        <w:pStyle w:val="0"/>
        <w:suppressAutoHyphens w:val="false"/>
        <w:rPr>
          <w:rStyle w:val="1"/>
        </w:rPr>
      </w:pPr>
      <w:r>
        <w:rPr>
          <w:rStyle w:val="1"/>
        </w:rPr>
        <w:t xml:space="preserve">• Representantes de las entidades sociales que intervienen directamente con las mujeres afectadas por la Mutilación Genital Femenina en Navarra. </w:t>
      </w:r>
    </w:p>
    <w:p>
      <w:pPr>
        <w:pStyle w:val="0"/>
        <w:suppressAutoHyphens w:val="false"/>
        <w:rPr>
          <w:rStyle w:val="1"/>
        </w:rPr>
      </w:pPr>
      <w:r>
        <w:rPr>
          <w:rStyle w:val="1"/>
        </w:rPr>
        <w:t xml:space="preserve">En Navarra, a 8 de febrero de 2023. </w:t>
      </w:r>
    </w:p>
    <w:p>
      <w:pPr>
        <w:pStyle w:val="0"/>
        <w:suppressAutoHyphens w:val="false"/>
        <w:rPr>
          <w:rStyle w:val="1"/>
        </w:rPr>
      </w:pPr>
      <w:r>
        <w:rPr>
          <w:rStyle w:val="1"/>
        </w:rPr>
        <w:t xml:space="preserve">La Parlamentaria Foral: Isabel Olave Ballarena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