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febrero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I Plan Integral Transfronterizo de Economía Social, formulada por el Ilmo. Sr. D. Mikel Asiain Torres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13 de febrero de 2023</w:t>
      </w:r>
    </w:p>
    <w:p>
      <w:pPr>
        <w:pStyle w:val="0"/>
        <w:suppressAutoHyphens w:val="false"/>
        <w:rPr>
          <w:rStyle w:val="1"/>
        </w:rPr>
      </w:pPr>
      <w:r>
        <w:rPr>
          <w:rStyle w:val="1"/>
        </w:rPr>
        <w:t xml:space="preserve">El Presidente: Unai Hualde Iglesias</w:t>
      </w:r>
    </w:p>
    <w:p>
      <w:pPr>
        <w:pStyle w:val="2"/>
        <w:suppressAutoHyphens w:val="false"/>
        <w:rPr>
          <w:rStyle w:val="1"/>
        </w:rPr>
      </w:pPr>
      <w:r>
        <w:rPr/>
        <w:t xml:space="preserve">TEXTO DE LA PREGUNTA</w:t>
      </w:r>
      <w:r>
        <w:rPr>
          <w:rStyle w:val="1"/>
        </w:rPr>
      </w:r>
    </w:p>
    <w:p>
      <w:pPr>
        <w:pStyle w:val="0"/>
        <w:suppressAutoHyphens w:val="false"/>
        <w:rPr>
          <w:rStyle w:val="1"/>
        </w:rPr>
      </w:pPr>
      <w:r>
        <w:rPr>
          <w:rStyle w:val="1"/>
        </w:rPr>
        <w:t xml:space="preserve">Mikel Asiain Torres, Parlamentario Foral adscrito al Grupo Parlamentario Geroa Gai, al amparo de lo dispuesto en el Reglamento de esta Cámara, presenta la siguiente pregunta oral con el fin de que sea respondida en Pleno por el consejero de Desarrollo Económico y Empresarial del Gobierno de Navarra. </w:t>
      </w:r>
    </w:p>
    <w:p>
      <w:pPr>
        <w:pStyle w:val="0"/>
        <w:suppressAutoHyphens w:val="false"/>
        <w:rPr>
          <w:rStyle w:val="1"/>
        </w:rPr>
      </w:pPr>
      <w:r>
        <w:rPr>
          <w:rStyle w:val="1"/>
        </w:rPr>
        <w:t xml:space="preserve">Acaba de firmarse el acuerdo para la puesta en marcha del I Plan Integral Transfronterizo de Economía Social, entre Navarra y Nueva Aquitania, impulsada desde los Departamentos de Desarrollo Económico y Empresarial y de Relaciones Ciudadanas, por lo que preguntamos al Consejero de Desarrollo Económico y Empresarial,</w:t>
      </w:r>
    </w:p>
    <w:p>
      <w:pPr>
        <w:pStyle w:val="0"/>
        <w:suppressAutoHyphens w:val="false"/>
        <w:rPr>
          <w:rStyle w:val="1"/>
        </w:rPr>
      </w:pPr>
      <w:r>
        <w:rPr>
          <w:rStyle w:val="1"/>
        </w:rPr>
        <w:t xml:space="preserve">¿Qué objetivos se marcan desde el Departamento con ese Plan Transfronterizo, y cómo afectará a las diferentes “familias” que conforman el ámbito de la economía social en Navarra? </w:t>
      </w:r>
    </w:p>
    <w:p>
      <w:pPr>
        <w:pStyle w:val="0"/>
        <w:suppressAutoHyphens w:val="false"/>
        <w:rPr>
          <w:rStyle w:val="1"/>
        </w:rPr>
      </w:pPr>
      <w:r>
        <w:rPr>
          <w:rStyle w:val="1"/>
        </w:rPr>
        <w:t xml:space="preserve">Pamplona-lruña a 7 de febrero de 2023 </w:t>
      </w:r>
    </w:p>
    <w:p>
      <w:pPr>
        <w:pStyle w:val="0"/>
        <w:suppressAutoHyphens w:val="false"/>
        <w:rPr>
          <w:rStyle w:val="1"/>
        </w:rPr>
      </w:pPr>
      <w:r>
        <w:rPr>
          <w:rStyle w:val="1"/>
        </w:rPr>
        <w:t xml:space="preserve">El Parlamentario Foral: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