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garantías para mantener el parque de proveedores de Volkswagen y el Plan de transición negociado para mantener el empleo en la planta de Landaben, formulada por el Ilmo. Sr. D. Carlos Pérez-Nievas López de Goicoechea.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>
          <w:rStyle w:val="1"/>
        </w:rPr>
      </w:pPr>
      <w:r>
        <w:rPr/>
        <w:t xml:space="preserve">TEXTO DE LA PREGUNTA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Carlos Pérez-Nievas López de Goicoechea, miembro de las Cortes de Navarra, adscrito al Grupo Parlamentario Navarra Suma (NA+), al amparo de lo dispuesto en el Reglamento de la Cámara, realiza la siguiente pregunta al Gobierno de Navarra para su respuesta oral por la Presidenta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Garantías obtuvo la Presidenta de Navarra en su reciente visita a la sede de VW en Alemania de que se va a mantener el parque de proveedores actual que da trabajo a 10.000 trabajadores y cuál es el Plan de transición negociado para mantener el empleo en la Planta de Landaben?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16 de febrero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