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2023ko otsailaren 20an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</w:t>
      </w:r>
      <w:r>
        <w:rPr>
          <w:rStyle w:val="1"/>
        </w:rPr>
        <w:t xml:space="preserve"> Izapidetzeko onartzea Jorge Esparza Garrido jaunak aurkezturiko galdera, Nafarroako desgaitasunaren sektorearean adierazle bateratudun aginte-koadro bat ezartzeko tresna informatikoari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igortzea, Legebiltzarreko Erregelamenduko 194. artikuluak agindutakoari jarraikiz, idatzizko erantzuna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2023ko otsailaren 20an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>
          <w:rStyle w:val="1"/>
        </w:rPr>
      </w:pPr>
      <w:r>
        <w:rPr/>
        <w:t xml:space="preserve">GALDERAREN TESTUA</w:t>
      </w:r>
      <w:r>
        <w:rPr>
          <w:rStyle w:val="1"/>
        </w:rPr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Navarra Suma (NA+) talde parlamentarioari atxikia dagoen Jorge Esparza Garrido jaunak, Legebiltzarraren Erregelamenduan ezarritakoaren babesean, galdera hauek aurkeztu ditu, idatziz erantzun dakizkion: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2021ean, aholkularitza-txosten bat egin zen adierazle bateratudun aginte-koadro bat ezartzeko Nafarroako desgaitasunaren sektorean.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2021eko Desgaitasuneko Plan Operatiboaren ebaluazio-txostenean adierazten da (40. orrialdean) 2022rako tresna informatikoa bera sortu eta egokitu nahi zela. Hori dela eta, honakoa galdetzen dut: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1.- Sortu al da jada tresna hori?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2.- Baiezkoan, zein dirulaguntza-prozesutan edo deialditan aplikatu dira jada tresna horretan jasotako irizpideak eta adierazleak?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3.- Ezezkoan, nolabait abiarazi al dira aholkularitza-txostenaren ondorioak? Txostena jaulki zenetik (2021eko ekaina), zein deialditan edo sinatutako zein hitzarmenetan abiarazi dira?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2023ko otsailaren 13an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Jorge Esparza Garrido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