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20 de febrero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ejecución en 2021 y 2022 de los 11 proyectos del Convenio entre el Departamento de Derechos Sociales y el Ministerio de Derechos Sociales y Agenda 2030 para la ejecución de proyectos con cargo a fondos europeos procedentes del MRR,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20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 siguiente pregunta escrita: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cantidad económica se ha ejecutado en 2021 y 2022 en cada uno de los 11 proyectos recogidos en el Convenio entre el Departamento de Derechos Sociales y el Ministerio de Derechos Sociales y Agenda 2030 para la ejecución de proyectos con cargo a fondos europeos procedentes del MRR? Desglosar los datos por años y por proyectos.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16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