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proceso de participación ciudadana para determinar el alcance de la modificación del PSIS de Etxabakoitz,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spacing w:val="-0.961"/>
        </w:rPr>
      </w:pPr>
      <w:r>
        <w:rPr>
          <w:rStyle w:val="1"/>
          <w:spacing w:val="-0.961"/>
        </w:rPr>
        <w:t xml:space="preserve">Pablo Azcona Molinet, parlamentario foral adscrito al Grupo Parlamentario Geroa Bai, al amparo de lo dispuesto en el Reglamento de esta Cámara, presenta la siguiente pregunta oral con el fin de que sea respondida en el Pleno del próximo 9 de marzo por el vicepresidente segundo y consejero de Ordenación del Territorio, Vivienda, Paisaje y Proyectos Estratégicos del Gobierno de Navarra.</w:t>
      </w:r>
    </w:p>
    <w:p>
      <w:pPr>
        <w:pStyle w:val="0"/>
        <w:suppressAutoHyphens w:val="false"/>
        <w:rPr>
          <w:rStyle w:val="1"/>
          <w:spacing w:val="-2.88"/>
        </w:rPr>
      </w:pPr>
      <w:r>
        <w:rPr>
          <w:rStyle w:val="1"/>
          <w:spacing w:val="-2.88"/>
        </w:rPr>
        <w:t xml:space="preserve">El Gobierno de Navarra inició en 2022 un proceso de participación ciudadana para determinar el alcance de la modificación del PSIS de Etxabakoitz.</w:t>
      </w:r>
    </w:p>
    <w:p>
      <w:pPr>
        <w:pStyle w:val="0"/>
        <w:suppressAutoHyphens w:val="false"/>
        <w:rPr>
          <w:rStyle w:val="1"/>
        </w:rPr>
      </w:pPr>
      <w:r>
        <w:rPr>
          <w:rStyle w:val="1"/>
        </w:rPr>
        <w:t xml:space="preserve">¿Qué valoración hace su Departamento de las razones que justifican ese proceso y el contenido material de la modificación?</w:t>
      </w:r>
    </w:p>
    <w:p>
      <w:pPr>
        <w:pStyle w:val="0"/>
        <w:suppressAutoHyphens w:val="false"/>
        <w:rPr>
          <w:rStyle w:val="1"/>
        </w:rPr>
      </w:pPr>
      <w:r>
        <w:rPr>
          <w:rStyle w:val="1"/>
        </w:rPr>
        <w:t xml:space="preserve">En Pamplona-lruña, a 2 de marzo de 2023</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