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Patricia Perales Hurtado andreak egindako galderaren erantzuna, Foru Diputazioak emana, familia gurasobakarren baimena luzatzeari buruzkoa. Galdera 2022ko azaroaren 18ko 133. Nafarroako Parlamentuko Aldizkari Ofizialean argitaratu zen.</w:t>
      </w:r>
    </w:p>
    <w:p>
      <w:pPr>
        <w:pStyle w:val="0"/>
        <w:suppressAutoHyphens w:val="false"/>
        <w:rPr>
          <w:rStyle w:val="1"/>
        </w:rPr>
      </w:pPr>
      <w:r>
        <w:rPr>
          <w:rStyle w:val="1"/>
        </w:rPr>
        <w:t xml:space="preserve">Iruñean, 2023ko martxoaren 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Patricia Perales Hurtado andreak idatzizko galdera egin du (PES-00346); horren bidez, honako informazio hau eskatzen dio Nafarroako Gobernuari:</w:t>
      </w:r>
    </w:p>
    <w:p>
      <w:pPr>
        <w:pStyle w:val="0"/>
        <w:suppressAutoHyphens w:val="false"/>
        <w:rPr>
          <w:rStyle w:val="1"/>
        </w:rPr>
      </w:pPr>
      <w:r>
        <w:rPr>
          <w:rStyle w:val="1"/>
        </w:rPr>
        <w:t xml:space="preserve">Irailaren 27an, mozio bat onetsi zen, aho batez, Nafarroako Parlamentuko Lehendakaritzako, Berdintasuneko, Funtzio Publikoko, eta Barneko Batzordean; horren bidez, Nafarroako Parlamentuak Nafarroako Gobernua premiatzen du alda dezan Nafarroako administrazio publikoetako funtzionarioen opor, lizentzia eta baimenen Erregelamendua onesten duen otsailaren 9ko 11/2009 Foru Dekretuaren 16. artikulua, halako moldez non baimena beste 17 astez luzatuko baita familia gurasobakarren kasuan.</w:t>
      </w:r>
    </w:p>
    <w:p>
      <w:pPr>
        <w:pStyle w:val="0"/>
        <w:suppressAutoHyphens w:val="false"/>
        <w:rPr>
          <w:rStyle w:val="1"/>
        </w:rPr>
      </w:pPr>
      <w:r>
        <w:rPr>
          <w:rStyle w:val="1"/>
        </w:rPr>
        <w:t xml:space="preserve">Mozio horri dagokionez, honako hau jakin nahi dugu:</w:t>
      </w:r>
    </w:p>
    <w:p>
      <w:pPr>
        <w:pStyle w:val="0"/>
        <w:suppressAutoHyphens w:val="false"/>
        <w:rPr>
          <w:rStyle w:val="1"/>
        </w:rPr>
      </w:pPr>
      <w:r>
        <w:rPr>
          <w:rStyle w:val="1"/>
        </w:rPr>
        <w:t xml:space="preserve">• Nafarroako Gobernuak beteko al du mozio horretan jasotako eskaria? Eta, hala bada, zer epe finkatu ditu konpromiso hori betetzeko?</w:t>
      </w:r>
    </w:p>
    <w:p>
      <w:pPr>
        <w:pStyle w:val="0"/>
        <w:suppressAutoHyphens w:val="false"/>
        <w:rPr>
          <w:rStyle w:val="1"/>
        </w:rPr>
      </w:pPr>
      <w:r>
        <w:rPr>
          <w:rStyle w:val="1"/>
        </w:rPr>
        <w:t xml:space="preserve">Nafarroako Gobernuak familia-mota guztiekiko konpromiso ezin handiagoa dauka; besteak beste, familia gurasobakarrekin. Guraso bakarreko familiek diren familia guztien artean % 10 egiten dute gutxi gorabehera; 10etik 8, emakumeak dira, eta horietako asko ama ezkongabeak dira, hala erabaki zutelako.</w:t>
      </w:r>
    </w:p>
    <w:p>
      <w:pPr>
        <w:pStyle w:val="0"/>
        <w:suppressAutoHyphens w:val="false"/>
        <w:rPr>
          <w:rStyle w:val="1"/>
        </w:rPr>
      </w:pPr>
      <w:r>
        <w:rPr>
          <w:rStyle w:val="1"/>
        </w:rPr>
        <w:t xml:space="preserve">Nafarroako Foru Komunitatean familia gurasobakarrak egiaztatzeari buruzko otsailaren 7ko 5/2019 Foru Legea bete dadin lan egiten du Nafarroako Gobernuak, adingabeen babesaren eta diskriminazio ezaren alde betiere.</w:t>
      </w:r>
    </w:p>
    <w:p>
      <w:pPr>
        <w:pStyle w:val="0"/>
        <w:suppressAutoHyphens w:val="false"/>
        <w:rPr>
          <w:rStyle w:val="1"/>
        </w:rPr>
      </w:pPr>
      <w:r>
        <w:rPr>
          <w:rStyle w:val="1"/>
        </w:rPr>
        <w:t xml:space="preserve">Jaiotza-baimenei dagokienez, guraso (ama) bakarreko familietako adingabeek ageriko diskriminazioa pairatzen dute bi gurasoko familietan jaiotako beste adingabe batzuen aldean; izan ere, beste horiek bi gurasoen baimen-asteak baliatzen dituzte zaintzarako, eta Nafarroako Gobernuak jakin badaki egoera hori aldatzeko lan egin behar duela.</w:t>
      </w:r>
    </w:p>
    <w:p>
      <w:pPr>
        <w:pStyle w:val="0"/>
        <w:suppressAutoHyphens w:val="false"/>
        <w:rPr>
          <w:rStyle w:val="1"/>
        </w:rPr>
      </w:pPr>
      <w:r>
        <w:rPr>
          <w:rStyle w:val="1"/>
        </w:rPr>
        <w:t xml:space="preserve">Jakina denez, Nafarroa aitzindaria izan zen bizitza pertsonala eta familiarra bateragarriak izan daitezen aldezteko lanean, bi gurasoen arteko erantzunkidetasunaren printzipioa oinarri betiere; halatan, langile publikoen amatasun eta aitatasun baimenak parekatu zituen –17 aste–, foru erkidegoko nahiz estatuko araubidean ezarritako epeak aurreratuta.</w:t>
      </w:r>
    </w:p>
    <w:p>
      <w:pPr>
        <w:pStyle w:val="0"/>
        <w:suppressAutoHyphens w:val="false"/>
        <w:rPr>
          <w:rStyle w:val="1"/>
        </w:rPr>
      </w:pPr>
      <w:r>
        <w:rPr>
          <w:rStyle w:val="1"/>
        </w:rPr>
        <w:t xml:space="preserve">Iragan irailaren 27an ebazpen bat onetsi zen batzordean, zeinaren bidez Nafarroako Parlamentuak Nafarroako Gobernua eta Espainiako Gobernua premiatu baitzituen guraso (ama) bakarreko familientzako baimenak zabaldu zitzaten. Hemen, Nafarroan, funtzio publikoaren arloko eskumenetan aitzina egitera premiatu gintuen. Hona testua:</w:t>
      </w:r>
    </w:p>
    <w:p>
      <w:pPr>
        <w:pStyle w:val="0"/>
        <w:suppressAutoHyphens w:val="false"/>
        <w:rPr>
          <w:rStyle w:val="1"/>
        </w:rPr>
      </w:pPr>
      <w:r>
        <w:rPr>
          <w:rStyle w:val="1"/>
        </w:rPr>
        <w:t xml:space="preserve">"Nafarroako Parlamentuak Nafarroako Gobernua premiatzen du alda dezan Nafarroako administrazio publikoetako funtzionarioen opor, lizentzia eta baimenen Erregelamendua onesten duen otsailaren 9ko 11/2009 Foru Dekretuaren 16. artikulua, halako moldez non baimena 17 astez luzatuko baita familia gurasobakarren kasuan.</w:t>
      </w:r>
    </w:p>
    <w:p>
      <w:pPr>
        <w:pStyle w:val="0"/>
        <w:suppressAutoHyphens w:val="false"/>
        <w:rPr>
          <w:rStyle w:val="1"/>
        </w:rPr>
      </w:pPr>
      <w:r>
        <w:rPr>
          <w:rStyle w:val="1"/>
        </w:rPr>
        <w:t xml:space="preserve">Nafarroako Parlamentuak Espainiako Gobernua premiatzen du familia gurasobakarretako gurasoentzako amatasun- eta aitatasun-baimenak 32 astera arte luza ditzan”.</w:t>
      </w:r>
    </w:p>
    <w:p>
      <w:pPr>
        <w:pStyle w:val="0"/>
        <w:suppressAutoHyphens w:val="false"/>
        <w:rPr>
          <w:rStyle w:val="1"/>
        </w:rPr>
      </w:pPr>
      <w:r>
        <w:rPr>
          <w:rStyle w:val="1"/>
        </w:rPr>
        <w:t xml:space="preserve">Nafarroako Parlamentuak ezarritako bide bertsuan, Nafarroako Gobernua prest dago bermatzeko adingabeek eskubidea dutela zaintza baldintza beretan jasotzeko, beren familia-mota zein ere den.</w:t>
      </w:r>
    </w:p>
    <w:p>
      <w:pPr>
        <w:pStyle w:val="0"/>
        <w:suppressAutoHyphens w:val="false"/>
        <w:rPr>
          <w:rStyle w:val="1"/>
        </w:rPr>
      </w:pPr>
      <w:r>
        <w:rPr>
          <w:rStyle w:val="1"/>
        </w:rPr>
        <w:t xml:space="preserve">Nafarroako Gobernua prest dago egin beharreko aldaketak egiteko, mozio horretan ezarritako bidean aitzina egiten aldera; halere, gure ustez zuhurragoa da oraingoz itxarotea, familiei buruzko lege proiektuaren eztabaida nahiz beste ekimen parlamentario batzuena bukatu arte, adingabeen denik eta babesik handiena bermatzeko.</w:t>
      </w:r>
    </w:p>
    <w:p>
      <w:pPr>
        <w:pStyle w:val="0"/>
        <w:suppressAutoHyphens w:val="false"/>
        <w:rPr>
          <w:rStyle w:val="1"/>
        </w:rPr>
      </w:pPr>
      <w:r>
        <w:rPr>
          <w:rStyle w:val="1"/>
        </w:rPr>
        <w:t xml:space="preserve">Eskertzekoa da zure talde parlamentarioaren interesa, eta aukera hau baliatu nahi dut barkamena eskatzeko, zure galdera idatziaren erantzuna nahi gabe luzatu baita.</w:t>
      </w:r>
    </w:p>
    <w:p>
      <w:pPr>
        <w:pStyle w:val="0"/>
        <w:suppressAutoHyphens w:val="false"/>
        <w:rPr>
          <w:rStyle w:val="1"/>
        </w:rPr>
      </w:pPr>
      <w:r>
        <w:rPr>
          <w:rStyle w:val="1"/>
        </w:rPr>
        <w:t xml:space="preserve">Hori guztia jakinarazten dizut, Nafarroako Parlamentuko Erregelamenduaren 194. artikuluan xedatutakoa betez.</w:t>
      </w:r>
    </w:p>
    <w:p>
      <w:pPr>
        <w:pStyle w:val="0"/>
        <w:suppressAutoHyphens w:val="false"/>
        <w:rPr>
          <w:rStyle w:val="1"/>
        </w:rPr>
      </w:pPr>
      <w:r>
        <w:rPr>
          <w:rStyle w:val="1"/>
        </w:rPr>
        <w:t xml:space="preserve">Iruñean, 2023ko martxoaren 3an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