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FD1" w14:textId="04572510" w:rsidR="000A3E68" w:rsidRPr="000A3E68" w:rsidRDefault="0033637C" w:rsidP="000A3E68">
      <w:pPr>
        <w:pStyle w:val="Textoindependiente"/>
        <w:spacing w:after="100" w:afterAutospacing="1" w:line="280" w:lineRule="exact"/>
        <w:ind w:left="0" w:firstLine="567"/>
        <w:jc w:val="both"/>
        <w:rPr>
          <w:sz w:val="20"/>
          <w:szCs w:val="20"/>
          <w:rFonts w:ascii="Arial" w:hAnsi="Arial" w:cs="Arial"/>
        </w:rPr>
      </w:pPr>
      <w:r>
        <w:rPr>
          <w:sz w:val="20"/>
          <w:rFonts w:ascii="Arial" w:hAnsi="Arial"/>
        </w:rPr>
        <w:t xml:space="preserve">Navarra Suma talde parlamentarioari atxikiriko foru parlamentari Miguel Bujanda Cirauqui jaunak idatzizko galdera egin du (PES-00353), non honako informazio hau eskatzen baitio Nafarroako Gobernuari:</w:t>
      </w:r>
    </w:p>
    <w:p w14:paraId="054FF674" w14:textId="77777777" w:rsidR="000A3E68" w:rsidRPr="000A3E68" w:rsidRDefault="0033637C" w:rsidP="000A3E68">
      <w:pPr>
        <w:spacing w:after="100" w:afterAutospacing="1" w:line="280" w:lineRule="exact"/>
        <w:ind w:firstLine="567"/>
        <w:jc w:val="both"/>
        <w:rPr>
          <w:sz w:val="20"/>
          <w:szCs w:val="20"/>
          <w:rFonts w:ascii="Arial" w:eastAsia="Verdana" w:hAnsi="Arial" w:cs="Arial"/>
        </w:rPr>
      </w:pPr>
      <w:r>
        <w:rPr>
          <w:b/>
          <w:sz w:val="20"/>
          <w:rFonts w:ascii="Arial" w:hAnsi="Arial"/>
        </w:rPr>
        <w:t xml:space="preserve">Zer irizpide tekniko erabili da INFONA 2022 Planean (Baso Suteek eragindako Larrialdietarako Babes Zibileko Plana) udalerria arrisku handiko eremuetan duten toki entitateak sartzeko, autobabeserako udal plana ere behar dutenak?</w:t>
      </w:r>
    </w:p>
    <w:p w14:paraId="2C930F2E" w14:textId="4FFBF7B4" w:rsidR="000A3E68" w:rsidRPr="000A3E68" w:rsidRDefault="0033637C" w:rsidP="000A3E68">
      <w:pPr>
        <w:pStyle w:val="Textoindependiente"/>
        <w:spacing w:after="100" w:afterAutospacing="1" w:line="280" w:lineRule="exact"/>
        <w:ind w:left="0" w:firstLine="567"/>
        <w:jc w:val="both"/>
        <w:rPr>
          <w:sz w:val="20"/>
          <w:szCs w:val="20"/>
          <w:rFonts w:ascii="Arial" w:hAnsi="Arial" w:cs="Arial"/>
        </w:rPr>
      </w:pPr>
      <w:r>
        <w:rPr>
          <w:sz w:val="20"/>
          <w:rFonts w:ascii="Arial" w:hAnsi="Arial"/>
        </w:rPr>
        <w:t xml:space="preserve">Nafarroako Foru Komunitateko Baso Suteek eragindako Larrialdietarako Babes Zibileko Planak (hemendik aurrera, INFONA) xedetzat du administrazio publiko guztiek eraginkortasunez erantzutea baso suteek eragindako aparteko larrialdiei, behar diren bitartekoak eta baliabideak jarriko direla bermatuz.</w:t>
      </w:r>
    </w:p>
    <w:p w14:paraId="113C5781" w14:textId="469BB397" w:rsidR="00A05DE5" w:rsidRPr="000A3E68" w:rsidRDefault="0033637C" w:rsidP="000A3E68">
      <w:pPr>
        <w:pStyle w:val="Textoindependiente"/>
        <w:spacing w:after="100" w:afterAutospacing="1" w:line="280" w:lineRule="exact"/>
        <w:ind w:left="0" w:firstLine="567"/>
        <w:jc w:val="both"/>
        <w:rPr>
          <w:sz w:val="20"/>
          <w:szCs w:val="20"/>
          <w:rFonts w:ascii="Arial" w:hAnsi="Arial" w:cs="Arial"/>
        </w:rPr>
      </w:pPr>
      <w:r>
        <w:rPr>
          <w:sz w:val="20"/>
          <w:rFonts w:ascii="Arial" w:hAnsi="Arial"/>
        </w:rPr>
        <w:t xml:space="preserve">Antolaketa eta jarduteko prozedura ezartzen dizkie Nafarroako Foru Komunitatearen titulartasuneko baliabide eta zerbitzuei eta beste administrazio publiko batzuek edo zuzenbide publikoko nahiz pribatuko entitateek eslei ditzaketenei, eta honako plan hauek arautzen ditu: udalek baso suteei aurre egiteko jarduketa planak (hemendik aurrera, PAMIF), baso suteetarako autobabes planak (PAIF) eta funtsezko zenbait sektoretako plan berariazkoak.</w:t>
      </w:r>
    </w:p>
    <w:p w14:paraId="21E66194" w14:textId="77777777" w:rsidR="000A3E68" w:rsidRPr="000A3E68" w:rsidRDefault="0033637C" w:rsidP="000A3E68">
      <w:pPr>
        <w:pStyle w:val="Textoindependiente"/>
        <w:spacing w:after="100" w:afterAutospacing="1" w:line="280" w:lineRule="exact"/>
        <w:ind w:left="0" w:firstLine="567"/>
        <w:jc w:val="both"/>
        <w:rPr>
          <w:sz w:val="20"/>
          <w:szCs w:val="20"/>
          <w:rFonts w:ascii="Arial" w:hAnsi="Arial" w:cs="Arial"/>
        </w:rPr>
      </w:pPr>
      <w:r>
        <w:rPr>
          <w:sz w:val="20"/>
          <w:rFonts w:ascii="Arial" w:hAnsi="Arial"/>
        </w:rPr>
        <w:t xml:space="preserve">Testuinguru horretan, PAMIF dokumentuetan biltzen da udalerri batean baso sutea izateko arrisku handiko egoerei aurre egiteko ezarritako esparru organiko eta funtzionala, eta hor ezartzen dira hartu beharreko neurriak, larrialdiari aurre egiteko behar diren giza baliabideak eta materialak eta sutea gertatuz gero esku hartu behar luketen agintari, erakunde eta zerbitzuak elkarrekin koordinatzeko eskema.</w:t>
      </w:r>
      <w:r>
        <w:rPr>
          <w:sz w:val="20"/>
          <w:rFonts w:ascii="Arial" w:hAnsi="Arial"/>
        </w:rPr>
        <w:t xml:space="preserve"> </w:t>
      </w:r>
      <w:r>
        <w:rPr>
          <w:sz w:val="20"/>
          <w:rFonts w:ascii="Arial" w:hAnsi="Arial"/>
        </w:rPr>
        <w:t xml:space="preserve">Lurralde bat arrisku handiko eremutzat (ZAR) identifikatzeak PAMIF plana nahitaez egin beharra dakar.</w:t>
      </w:r>
    </w:p>
    <w:p w14:paraId="595681D5" w14:textId="55D76252" w:rsidR="00A05DE5" w:rsidRPr="000A3E68" w:rsidRDefault="0033637C" w:rsidP="000A3E68">
      <w:pPr>
        <w:pStyle w:val="Textoindependiente"/>
        <w:spacing w:after="100" w:afterAutospacing="1" w:line="280" w:lineRule="exact"/>
        <w:ind w:left="0" w:firstLine="567"/>
        <w:rPr>
          <w:sz w:val="20"/>
          <w:szCs w:val="20"/>
          <w:rFonts w:ascii="Arial" w:hAnsi="Arial" w:cs="Arial"/>
        </w:rPr>
      </w:pPr>
      <w:r>
        <w:rPr>
          <w:sz w:val="20"/>
          <w:rFonts w:ascii="Arial" w:hAnsi="Arial"/>
        </w:rPr>
        <w:t xml:space="preserve">Nafarroan arrisku handiko eremuak ebaluatu eta identifikatzeko erabiltzen diren irizpideek azaroaren 15eko 893/2013 Errege Dekretuan ezarritakoa dute oinarri. Dekretu horrek baso suteen ondoriozko larrialdietarako babes zibila planifikatzeko oinarrizko jarraibidea onetsi zuen.</w:t>
      </w:r>
      <w:r>
        <w:rPr>
          <w:sz w:val="20"/>
          <w:rFonts w:ascii="Arial" w:hAnsi="Arial"/>
        </w:rPr>
        <w:t xml:space="preserve"> </w:t>
      </w:r>
      <w:r>
        <w:rPr>
          <w:sz w:val="20"/>
          <w:rFonts w:ascii="Arial" w:hAnsi="Arial"/>
        </w:rPr>
        <w:t xml:space="preserve">II. tituluan ezartzen du zein izanen diren plangintzaren oinarrizko elementuak.</w:t>
      </w:r>
    </w:p>
    <w:p w14:paraId="5D37156F" w14:textId="4727A284" w:rsidR="000A3E68" w:rsidRPr="000A3E68" w:rsidRDefault="0033637C" w:rsidP="0033637C">
      <w:pPr>
        <w:pStyle w:val="Textoindependiente"/>
        <w:spacing w:after="100" w:afterAutospacing="1" w:line="280" w:lineRule="exact"/>
        <w:ind w:left="0" w:firstLine="567"/>
        <w:jc w:val="both"/>
        <w:rPr>
          <w:sz w:val="20"/>
          <w:szCs w:val="20"/>
          <w:rFonts w:ascii="Arial" w:hAnsi="Arial" w:cs="Arial"/>
        </w:rPr>
      </w:pPr>
      <w:r>
        <w:rPr>
          <w:sz w:val="20"/>
          <w:rFonts w:ascii="Arial" w:hAnsi="Arial"/>
        </w:rPr>
        <w:t xml:space="preserve">Apartatu horren garapenean lankide izan dugu Madrilgo Complutense Unibertsitateko lantalde bat. Taldeburua Cristina Montiel Molina da, Geografia eta Historia Fakultateko katedraduna eta Geografia Politikoaren eta Baso Sozioekonomiaren arloko ikerketa taldeko ikertzaile nagusia.</w:t>
      </w:r>
    </w:p>
    <w:p w14:paraId="38DD48B8" w14:textId="4DDA5E73" w:rsidR="000A3E68" w:rsidRPr="000A3E68" w:rsidRDefault="0033637C" w:rsidP="000A3E68">
      <w:pPr>
        <w:pStyle w:val="Textoindependiente"/>
        <w:spacing w:after="100" w:afterAutospacing="1" w:line="280" w:lineRule="exact"/>
        <w:ind w:left="0" w:firstLine="567"/>
        <w:jc w:val="both"/>
        <w:rPr>
          <w:sz w:val="20"/>
          <w:szCs w:val="20"/>
          <w:rFonts w:ascii="Arial" w:hAnsi="Arial" w:cs="Arial"/>
        </w:rPr>
      </w:pPr>
      <w:r>
        <w:rPr>
          <w:sz w:val="20"/>
          <w:rFonts w:ascii="Arial" w:hAnsi="Arial"/>
        </w:rPr>
        <w:t xml:space="preserve">Bestalde, INFONA planaren 3. kapituluan bilduta dauden irizpide teknikoak hartu dira kontuan ebaluatzeko eta identifikatzeko zein toki entitateren udal mugarteak dauden arrisku handiko eremuetan (ZAR) eta, beraz, zein toki entitatek behar duten PAMIF bat.</w:t>
      </w:r>
    </w:p>
    <w:p w14:paraId="402615DB" w14:textId="6EE25ECF" w:rsidR="00A05DE5" w:rsidRPr="000A3E68" w:rsidRDefault="0033637C" w:rsidP="0033637C">
      <w:pPr>
        <w:pStyle w:val="Textoindependiente"/>
        <w:spacing w:after="100" w:afterAutospacing="1" w:line="280" w:lineRule="exact"/>
        <w:ind w:left="0" w:firstLine="567"/>
        <w:rPr>
          <w:sz w:val="20"/>
          <w:szCs w:val="20"/>
          <w:rFonts w:ascii="Arial" w:hAnsi="Arial" w:cs="Arial"/>
        </w:rPr>
      </w:pPr>
      <w:r>
        <w:rPr>
          <w:sz w:val="20"/>
          <w:rFonts w:ascii="Arial" w:hAnsi="Arial"/>
        </w:rPr>
        <w:t xml:space="preserve">Hona hemen plan horretarako esteka: </w:t>
      </w:r>
      <w:hyperlink r:id="rId6">
        <w:r>
          <w:rPr>
            <w:color w:val="0000FF"/>
            <w:sz w:val="20"/>
            <w:u w:val="single" w:color="0000FF"/>
            <w:rFonts w:ascii="Arial" w:hAnsi="Arial"/>
          </w:rPr>
          <w:t xml:space="preserve">https://www.navarra.es/documents/48192/20845937/Plan+INFONA.pdf/fbe</w:t>
        </w:r>
      </w:hyperlink>
    </w:p>
    <w:p w14:paraId="33C3FAC2" w14:textId="77777777" w:rsidR="000A3E68" w:rsidRPr="000A3E68" w:rsidRDefault="0033637C" w:rsidP="000A3E68">
      <w:pPr>
        <w:pStyle w:val="Textoindependiente"/>
        <w:spacing w:after="100" w:afterAutospacing="1" w:line="280" w:lineRule="exact"/>
        <w:ind w:left="0" w:firstLine="567"/>
        <w:rPr>
          <w:sz w:val="20"/>
          <w:szCs w:val="20"/>
          <w:rFonts w:ascii="Arial" w:hAnsi="Arial" w:cs="Arial"/>
        </w:rPr>
      </w:pPr>
      <w:hyperlink r:id="rId7">
        <w:r>
          <w:rPr>
            <w:color w:val="0000FF"/>
            <w:sz w:val="20"/>
            <w:u w:val="single" w:color="0000FF"/>
            <w:rFonts w:ascii="Arial" w:hAnsi="Arial"/>
          </w:rPr>
          <w:t xml:space="preserve">73912-df15-9fdc-7f3a-669bb446bbfe?t=1669801082778</w:t>
        </w:r>
      </w:hyperlink>
    </w:p>
    <w:p w14:paraId="0A34F8FA" w14:textId="77777777" w:rsidR="000A3E68" w:rsidRPr="000A3E68" w:rsidRDefault="0033637C" w:rsidP="000A3E68">
      <w:pPr>
        <w:pStyle w:val="Textoindependiente"/>
        <w:spacing w:after="100" w:afterAutospacing="1" w:line="280" w:lineRule="exact"/>
        <w:ind w:left="0" w:firstLine="567"/>
        <w:rPr>
          <w:sz w:val="20"/>
          <w:szCs w:val="20"/>
          <w:rFonts w:ascii="Arial" w:hAnsi="Arial" w:cs="Arial"/>
        </w:rPr>
      </w:pPr>
      <w:r>
        <w:rPr>
          <w:sz w:val="20"/>
          <w:rFonts w:ascii="Arial" w:hAnsi="Arial"/>
        </w:rPr>
        <w:t xml:space="preserve">Hori guztia jakinarazten dut, Nafarroako Parlamentuko Erregelamenduaren 194. artikuluan xedatutakoa betez.</w:t>
      </w:r>
    </w:p>
    <w:p w14:paraId="18B66B67" w14:textId="0077AD03" w:rsidR="000A3E68" w:rsidRPr="000A3E68" w:rsidRDefault="0033637C" w:rsidP="000A3E68">
      <w:pPr>
        <w:pStyle w:val="Textoindependiente"/>
        <w:spacing w:after="100" w:afterAutospacing="1" w:line="280" w:lineRule="exact"/>
        <w:ind w:left="0" w:firstLine="567"/>
        <w:jc w:val="center"/>
        <w:rPr>
          <w:sz w:val="20"/>
          <w:szCs w:val="20"/>
          <w:rFonts w:ascii="Arial" w:hAnsi="Arial" w:cs="Arial"/>
        </w:rPr>
      </w:pPr>
      <w:r>
        <w:rPr>
          <w:sz w:val="20"/>
          <w:rFonts w:ascii="Arial" w:hAnsi="Arial"/>
        </w:rPr>
        <w:t xml:space="preserve">Iruñean, 2023ko urtarrilaren 20an</w:t>
      </w:r>
    </w:p>
    <w:p w14:paraId="04A00C01" w14:textId="6FD678A9" w:rsidR="000A3E68" w:rsidRPr="000A3E68" w:rsidRDefault="0033637C" w:rsidP="0033637C">
      <w:pPr>
        <w:pStyle w:val="Textoindependiente"/>
        <w:spacing w:after="100" w:afterAutospacing="1" w:line="280" w:lineRule="exact"/>
        <w:ind w:left="0" w:firstLine="567"/>
        <w:jc w:val="center"/>
        <w:rPr>
          <w:sz w:val="20"/>
          <w:szCs w:val="20"/>
          <w:rFonts w:ascii="Arial" w:hAnsi="Arial" w:cs="Arial"/>
        </w:rPr>
      </w:pPr>
      <w:r>
        <w:rPr>
          <w:sz w:val="20"/>
          <w:rFonts w:ascii="Arial" w:hAnsi="Arial"/>
        </w:rPr>
        <w:t xml:space="preserve">Lehendakaritzako, Berdintasuneko, Funtzio Publikoko eta Barneko kontseilaria:</w:t>
      </w:r>
      <w:r>
        <w:rPr>
          <w:sz w:val="20"/>
          <w:rFonts w:ascii="Arial" w:hAnsi="Arial"/>
        </w:rPr>
        <w:t xml:space="preserve"> </w:t>
      </w:r>
      <w:r>
        <w:rPr>
          <w:sz w:val="20"/>
          <w:rFonts w:ascii="Arial" w:hAnsi="Arial"/>
        </w:rPr>
        <w:t xml:space="preserve">Javier Remírez Apesteguía</w:t>
      </w:r>
    </w:p>
    <w:sectPr w:rsidR="000A3E68" w:rsidRPr="000A3E68" w:rsidSect="0033637C">
      <w:headerReference w:type="default" r:id="rId8"/>
      <w:pgSz w:w="11900" w:h="16840"/>
      <w:pgMar w:top="2820" w:right="1268"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A2C" w14:textId="77777777" w:rsidR="00000000" w:rsidRDefault="0033637C">
      <w:r>
        <w:separator/>
      </w:r>
    </w:p>
  </w:endnote>
  <w:endnote w:type="continuationSeparator" w:id="0">
    <w:p w14:paraId="6D898B0F" w14:textId="77777777" w:rsidR="00000000" w:rsidRDefault="003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CE38" w14:textId="77777777" w:rsidR="00000000" w:rsidRDefault="0033637C">
      <w:r>
        <w:separator/>
      </w:r>
    </w:p>
  </w:footnote>
  <w:footnote w:type="continuationSeparator" w:id="0">
    <w:p w14:paraId="40474B47" w14:textId="77777777" w:rsidR="00000000" w:rsidRDefault="003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E162" w14:textId="49A8B087" w:rsidR="00A05DE5" w:rsidRDefault="00A05DE5">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05DE5"/>
    <w:rsid w:val="000A3E68"/>
    <w:rsid w:val="0033637C"/>
    <w:rsid w:val="00A05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9F9FB2"/>
  <w15:docId w15:val="{21911A92-3B66-42A6-B3E0-27D3703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04"/>
    </w:pPr>
    <w:rPr>
      <w:rFonts w:ascii="Cambria" w:eastAsia="Cambria" w:hAnsi="Cambria"/>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A3E68"/>
    <w:pPr>
      <w:tabs>
        <w:tab w:val="center" w:pos="4252"/>
        <w:tab w:val="right" w:pos="8504"/>
      </w:tabs>
    </w:pPr>
  </w:style>
  <w:style w:type="character" w:customStyle="1" w:styleId="EncabezadoCar">
    <w:name w:val="Encabezado Car"/>
    <w:basedOn w:val="Fuentedeprrafopredeter"/>
    <w:link w:val="Encabezado"/>
    <w:uiPriority w:val="99"/>
    <w:rsid w:val="000A3E68"/>
  </w:style>
  <w:style w:type="paragraph" w:styleId="Piedepgina">
    <w:name w:val="footer"/>
    <w:basedOn w:val="Normal"/>
    <w:link w:val="PiedepginaCar"/>
    <w:uiPriority w:val="99"/>
    <w:unhideWhenUsed/>
    <w:rsid w:val="000A3E68"/>
    <w:pPr>
      <w:tabs>
        <w:tab w:val="center" w:pos="4252"/>
        <w:tab w:val="right" w:pos="8504"/>
      </w:tabs>
    </w:pPr>
  </w:style>
  <w:style w:type="character" w:customStyle="1" w:styleId="PiedepginaCar">
    <w:name w:val="Pie de página Car"/>
    <w:basedOn w:val="Fuentedeprrafopredeter"/>
    <w:link w:val="Piedepgina"/>
    <w:uiPriority w:val="99"/>
    <w:rsid w:val="000A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avarra.es/documents/48192/20845937/Plan+INFONA.pdf/fbe73912-df15-9fdc-7f3a-669bb446bbfe?t=16698010827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varra.es/documents/48192/20845937/Plan+INFONA.pdf/fbe73912-df15-9fdc-7f3a-669bb446bbfe?t=166980108277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3055</Characters>
  <Application>Microsoft Office Word</Application>
  <DocSecurity>0</DocSecurity>
  <Lines>25</Lines>
  <Paragraphs>7</Paragraphs>
  <ScaleCrop>false</ScaleCrop>
  <Company>Hewlett-Packard Company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3</cp:revision>
  <dcterms:created xsi:type="dcterms:W3CDTF">2023-01-25T10:13:00Z</dcterms:created>
  <dcterms:modified xsi:type="dcterms:W3CDTF">2023-01-25T09:16:00Z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LastSaved">
    <vt:filetime>2023-01-25T00:00:00Z</vt:filetime>
  </property>
</Properties>
</file>